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F018" w14:textId="305D8C0F" w:rsidR="00823DC7" w:rsidRPr="00823DC7" w:rsidRDefault="00113C26" w:rsidP="00823DC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113C26">
        <w:rPr>
          <w:rFonts w:asciiTheme="majorHAnsi" w:hAnsiTheme="majorHAnsi" w:cstheme="majorHAnsi"/>
          <w:b/>
          <w:bCs/>
          <w:sz w:val="24"/>
          <w:szCs w:val="24"/>
        </w:rPr>
        <w:t>COLLE CITTÀ DEL SAPER FARE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  <w:r w:rsidR="00823DC7" w:rsidRPr="00823DC7">
        <w:rPr>
          <w:rFonts w:asciiTheme="majorHAnsi" w:hAnsiTheme="majorHAnsi" w:cstheme="majorHAnsi"/>
          <w:b/>
          <w:bCs/>
          <w:sz w:val="24"/>
          <w:szCs w:val="24"/>
        </w:rPr>
        <w:t>DAL LABORATORIO AL FUTURO</w:t>
      </w:r>
    </w:p>
    <w:p w14:paraId="57F1D7F0" w14:textId="7926DBDA" w:rsidR="000B15A7" w:rsidRPr="00823DC7" w:rsidRDefault="00113C26" w:rsidP="00113C26">
      <w:pPr>
        <w:jc w:val="center"/>
        <w:rPr>
          <w:rFonts w:asciiTheme="majorHAnsi" w:hAnsiTheme="majorHAnsi" w:cstheme="majorHAnsi"/>
          <w:i/>
          <w:iCs/>
          <w:sz w:val="24"/>
          <w:szCs w:val="24"/>
        </w:rPr>
      </w:pPr>
      <w:r>
        <w:rPr>
          <w:rFonts w:asciiTheme="majorHAnsi" w:hAnsiTheme="majorHAnsi" w:cstheme="majorHAnsi"/>
          <w:i/>
          <w:iCs/>
          <w:sz w:val="24"/>
          <w:szCs w:val="24"/>
        </w:rPr>
        <w:t>I</w:t>
      </w:r>
      <w:r w:rsidR="00823DC7" w:rsidRPr="00823DC7">
        <w:rPr>
          <w:rFonts w:asciiTheme="majorHAnsi" w:hAnsiTheme="majorHAnsi" w:cstheme="majorHAnsi"/>
          <w:i/>
          <w:iCs/>
          <w:sz w:val="24"/>
          <w:szCs w:val="24"/>
        </w:rPr>
        <w:t>mpresa, lavoro e cultura nel percorso verso Capitale Italiana della Cultura 2028</w:t>
      </w:r>
    </w:p>
    <w:p w14:paraId="6C8A1926" w14:textId="77777777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823DC7">
        <w:rPr>
          <w:rFonts w:asciiTheme="majorHAnsi" w:hAnsiTheme="majorHAnsi" w:cstheme="majorHAnsi"/>
          <w:b/>
          <w:bCs/>
          <w:sz w:val="24"/>
          <w:szCs w:val="24"/>
          <w:u w:val="single"/>
        </w:rPr>
        <w:t>1. Premessa</w:t>
      </w:r>
    </w:p>
    <w:p w14:paraId="08F3A79E" w14:textId="7517092A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 xml:space="preserve">Il marchio COLOMBO nasce a Colle di Val d’Elsa nel 1953, per merito del Sig. </w:t>
      </w:r>
      <w:r w:rsidR="001B1E38">
        <w:rPr>
          <w:rFonts w:asciiTheme="majorHAnsi" w:hAnsiTheme="majorHAnsi" w:cstheme="majorHAnsi"/>
          <w:sz w:val="24"/>
          <w:szCs w:val="24"/>
        </w:rPr>
        <w:t xml:space="preserve">Alberto </w:t>
      </w:r>
      <w:r w:rsidRPr="00823DC7">
        <w:rPr>
          <w:rFonts w:asciiTheme="majorHAnsi" w:hAnsiTheme="majorHAnsi" w:cstheme="majorHAnsi"/>
          <w:sz w:val="24"/>
          <w:szCs w:val="24"/>
        </w:rPr>
        <w:t>Giubbolini, titolare di un ingrosso di drogheria.</w:t>
      </w:r>
      <w:r w:rsidR="000B15A7" w:rsidRPr="00520828">
        <w:rPr>
          <w:rFonts w:asciiTheme="majorHAnsi" w:hAnsiTheme="majorHAnsi" w:cstheme="majorHAnsi"/>
          <w:sz w:val="24"/>
          <w:szCs w:val="24"/>
        </w:rPr>
        <w:t xml:space="preserve"> </w:t>
      </w:r>
      <w:r w:rsidRPr="00823DC7">
        <w:rPr>
          <w:rFonts w:asciiTheme="majorHAnsi" w:hAnsiTheme="majorHAnsi" w:cstheme="majorHAnsi"/>
          <w:sz w:val="24"/>
          <w:szCs w:val="24"/>
        </w:rPr>
        <w:t xml:space="preserve">Nel laboratorio annesso alla propria attività, </w:t>
      </w:r>
      <w:proofErr w:type="spellStart"/>
      <w:r w:rsidRPr="00823DC7">
        <w:rPr>
          <w:rFonts w:asciiTheme="majorHAnsi" w:hAnsiTheme="majorHAnsi" w:cstheme="majorHAnsi"/>
          <w:sz w:val="24"/>
          <w:szCs w:val="24"/>
        </w:rPr>
        <w:t>Giubbolini</w:t>
      </w:r>
      <w:proofErr w:type="spellEnd"/>
      <w:r w:rsidRPr="00823DC7">
        <w:rPr>
          <w:rFonts w:asciiTheme="majorHAnsi" w:hAnsiTheme="majorHAnsi" w:cstheme="majorHAnsi"/>
          <w:sz w:val="24"/>
          <w:szCs w:val="24"/>
        </w:rPr>
        <w:t xml:space="preserve"> avviò la produzione di un lievito per dolci e salati, frutto di sperimentazione, competenza e spirito imprenditoriale.</w:t>
      </w:r>
    </w:p>
    <w:p w14:paraId="0671FF97" w14:textId="77777777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Nella fase iniziale, il prodotto veniva confezionato manualmente con l’aiuto della figlia Anna e distribuito nei negozi della provincia di Siena, ponendo le basi di una storia imprenditoriale destinata a crescere nel tempo.</w:t>
      </w:r>
    </w:p>
    <w:p w14:paraId="5E66F741" w14:textId="77777777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Questa vicenda rappresenta un esempio emblematico di come, a Colle di Val d’Elsa, il saper fare abbia storicamente generato lavoro, identità e sviluppo, diventando parte integrante del patrimonio culturale della città.</w:t>
      </w:r>
    </w:p>
    <w:p w14:paraId="2F2869AE" w14:textId="1C8144CE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C6B15B9" w14:textId="77777777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823DC7">
        <w:rPr>
          <w:rFonts w:asciiTheme="majorHAnsi" w:hAnsiTheme="majorHAnsi" w:cstheme="majorHAnsi"/>
          <w:b/>
          <w:bCs/>
          <w:sz w:val="24"/>
          <w:szCs w:val="24"/>
          <w:u w:val="single"/>
        </w:rPr>
        <w:t>2. Visione del progetto</w:t>
      </w:r>
    </w:p>
    <w:p w14:paraId="732D280E" w14:textId="77777777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Il progetto “Dal laboratorio al futuro” nasce per valorizzare le radici imprenditoriali di Colle di Val d’Elsa e trasformarle in un racconto culturale contemporaneo, capace di parlare al presente e alle nuove generazioni.</w:t>
      </w:r>
    </w:p>
    <w:p w14:paraId="266696BA" w14:textId="68454C32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 xml:space="preserve">Nel percorso verso Colle Capitale Italiana della Cultura 2028, il saper fare </w:t>
      </w:r>
      <w:r w:rsidR="0019364A">
        <w:rPr>
          <w:rFonts w:asciiTheme="majorHAnsi" w:hAnsiTheme="majorHAnsi" w:cstheme="majorHAnsi"/>
          <w:sz w:val="24"/>
          <w:szCs w:val="24"/>
        </w:rPr>
        <w:t>è stato</w:t>
      </w:r>
      <w:r w:rsidRPr="00823DC7">
        <w:rPr>
          <w:rFonts w:asciiTheme="majorHAnsi" w:hAnsiTheme="majorHAnsi" w:cstheme="majorHAnsi"/>
          <w:sz w:val="24"/>
          <w:szCs w:val="24"/>
        </w:rPr>
        <w:t xml:space="preserve"> riconosciuto come:</w:t>
      </w:r>
    </w:p>
    <w:p w14:paraId="48B117F0" w14:textId="77777777" w:rsidR="00823DC7" w:rsidRPr="00823DC7" w:rsidRDefault="00823DC7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espressione di cultura</w:t>
      </w:r>
    </w:p>
    <w:p w14:paraId="4CF03F22" w14:textId="77777777" w:rsidR="00823DC7" w:rsidRPr="00823DC7" w:rsidRDefault="00823DC7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pratica di conoscenza</w:t>
      </w:r>
    </w:p>
    <w:p w14:paraId="37B2D93D" w14:textId="77777777" w:rsidR="00823DC7" w:rsidRPr="00823DC7" w:rsidRDefault="00823DC7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strumento di coesione sociale</w:t>
      </w:r>
    </w:p>
    <w:p w14:paraId="6344C37D" w14:textId="77777777" w:rsidR="00823DC7" w:rsidRPr="00823DC7" w:rsidRDefault="00823DC7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motore di futuro</w:t>
      </w:r>
    </w:p>
    <w:p w14:paraId="600C7371" w14:textId="77777777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Il sottotitolo “Colle Città del Saper Fare” definisce la cornice culturale entro cui il progetto si colloca: una visione aperta, incrementale e strutturale, destinata ad accogliere nel tempo altre storie imprenditoriali nate sul territorio.</w:t>
      </w:r>
    </w:p>
    <w:p w14:paraId="58B59881" w14:textId="26394B09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9A880A1" w14:textId="77777777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823DC7">
        <w:rPr>
          <w:rFonts w:asciiTheme="majorHAnsi" w:hAnsiTheme="majorHAnsi" w:cstheme="majorHAnsi"/>
          <w:b/>
          <w:bCs/>
          <w:sz w:val="24"/>
          <w:szCs w:val="24"/>
          <w:u w:val="single"/>
        </w:rPr>
        <w:t>3. Obiettivi</w:t>
      </w:r>
    </w:p>
    <w:p w14:paraId="605B6C50" w14:textId="77777777" w:rsidR="00823DC7" w:rsidRPr="00823DC7" w:rsidRDefault="00823DC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riconoscere l’impresa come atto culturale</w:t>
      </w:r>
    </w:p>
    <w:p w14:paraId="2E57325F" w14:textId="77777777" w:rsidR="00823DC7" w:rsidRPr="00823DC7" w:rsidRDefault="00823DC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valorizzare i luoghi del lavoro come luoghi di memoria e futuro</w:t>
      </w:r>
    </w:p>
    <w:p w14:paraId="62344345" w14:textId="77777777" w:rsidR="00823DC7" w:rsidRPr="00823DC7" w:rsidRDefault="00823DC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raccontare Colle attraverso le sue storie produttive</w:t>
      </w:r>
    </w:p>
    <w:p w14:paraId="0A05A954" w14:textId="77777777" w:rsidR="00823DC7" w:rsidRPr="00823DC7" w:rsidRDefault="00823DC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coinvolgere le nuove generazioni</w:t>
      </w:r>
    </w:p>
    <w:p w14:paraId="56470544" w14:textId="7F005495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DA1DD90" w14:textId="77777777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823DC7">
        <w:rPr>
          <w:rFonts w:asciiTheme="majorHAnsi" w:hAnsiTheme="majorHAnsi" w:cstheme="majorHAnsi"/>
          <w:b/>
          <w:bCs/>
          <w:sz w:val="24"/>
          <w:szCs w:val="24"/>
          <w:u w:val="single"/>
        </w:rPr>
        <w:t>4. Azioni del progetto</w:t>
      </w:r>
    </w:p>
    <w:p w14:paraId="45BDD1AD" w14:textId="77777777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23DC7">
        <w:rPr>
          <w:rFonts w:asciiTheme="majorHAnsi" w:hAnsiTheme="majorHAnsi" w:cstheme="majorHAnsi"/>
          <w:b/>
          <w:bCs/>
          <w:sz w:val="24"/>
          <w:szCs w:val="24"/>
        </w:rPr>
        <w:lastRenderedPageBreak/>
        <w:t>4.1 Targa della memoria produttiva</w:t>
      </w:r>
    </w:p>
    <w:p w14:paraId="1E21B723" w14:textId="77777777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 xml:space="preserve">Apposizione di una targa commemorativa nel luogo in cui il Sig. </w:t>
      </w:r>
      <w:proofErr w:type="spellStart"/>
      <w:r w:rsidRPr="00823DC7">
        <w:rPr>
          <w:rFonts w:asciiTheme="majorHAnsi" w:hAnsiTheme="majorHAnsi" w:cstheme="majorHAnsi"/>
          <w:sz w:val="24"/>
          <w:szCs w:val="24"/>
        </w:rPr>
        <w:t>Giubbolini</w:t>
      </w:r>
      <w:proofErr w:type="spellEnd"/>
      <w:r w:rsidRPr="00823DC7">
        <w:rPr>
          <w:rFonts w:asciiTheme="majorHAnsi" w:hAnsiTheme="majorHAnsi" w:cstheme="majorHAnsi"/>
          <w:sz w:val="24"/>
          <w:szCs w:val="24"/>
        </w:rPr>
        <w:t xml:space="preserve"> ideò e produsse il primo lievito Colombo.</w:t>
      </w:r>
    </w:p>
    <w:p w14:paraId="0E7B72AA" w14:textId="77777777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Finalità</w:t>
      </w:r>
    </w:p>
    <w:p w14:paraId="30EA9908" w14:textId="77777777" w:rsidR="00823DC7" w:rsidRPr="00823DC7" w:rsidRDefault="00823DC7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rendere visibile una storia imprenditoriale locale</w:t>
      </w:r>
    </w:p>
    <w:p w14:paraId="32FDA75E" w14:textId="77777777" w:rsidR="00823DC7" w:rsidRPr="00823DC7" w:rsidRDefault="00823DC7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avviare una narrazione urbana del saper fare</w:t>
      </w:r>
    </w:p>
    <w:p w14:paraId="480A845C" w14:textId="77777777" w:rsidR="00823DC7" w:rsidRPr="00823DC7" w:rsidRDefault="00823DC7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riconoscere i luoghi del lavoro come luoghi di cultura</w:t>
      </w:r>
    </w:p>
    <w:p w14:paraId="568494A3" w14:textId="77777777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La targa costituisce il primo segno fisico del percorso “Colle Città del Saper Fare”.</w:t>
      </w:r>
    </w:p>
    <w:p w14:paraId="37471B8A" w14:textId="70A386EE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14F6A8A" w14:textId="77777777" w:rsidR="00113C26" w:rsidRPr="00113C26" w:rsidRDefault="00113C26" w:rsidP="00113C26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113C26">
        <w:rPr>
          <w:rFonts w:asciiTheme="majorHAnsi" w:hAnsiTheme="majorHAnsi" w:cstheme="majorHAnsi"/>
          <w:b/>
          <w:bCs/>
          <w:sz w:val="24"/>
          <w:szCs w:val="24"/>
        </w:rPr>
        <w:t>4.2 Premio Lievito Colombo – Idee che diventano impresa</w:t>
      </w:r>
    </w:p>
    <w:p w14:paraId="4EB6F7EA" w14:textId="77777777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 xml:space="preserve">Il Premio Lievito Colombo – Idee che diventano impresa è un concorso aperto a tutte le idee imprenditoriali, ispirato al gesto originario del Sig. </w:t>
      </w:r>
      <w:proofErr w:type="spellStart"/>
      <w:r w:rsidRPr="00113C26">
        <w:rPr>
          <w:rFonts w:asciiTheme="majorHAnsi" w:hAnsiTheme="majorHAnsi" w:cstheme="majorHAnsi"/>
          <w:sz w:val="24"/>
          <w:szCs w:val="24"/>
        </w:rPr>
        <w:t>Giubbolini</w:t>
      </w:r>
      <w:proofErr w:type="spellEnd"/>
      <w:r w:rsidRPr="00113C26">
        <w:rPr>
          <w:rFonts w:asciiTheme="majorHAnsi" w:hAnsiTheme="majorHAnsi" w:cstheme="majorHAnsi"/>
          <w:sz w:val="24"/>
          <w:szCs w:val="24"/>
        </w:rPr>
        <w:t>: trasformare un’intuizione in un prodotto concreto, capace di generare lavoro e valore nel tempo.</w:t>
      </w:r>
    </w:p>
    <w:p w14:paraId="5C51A64C" w14:textId="77777777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Il Premio si inserisce pienamente nella visione Colle Città del Saper Fare, riconoscendo l’impresa come atto culturale contemporaneo.</w:t>
      </w:r>
    </w:p>
    <w:p w14:paraId="436586BA" w14:textId="77777777" w:rsidR="00113C26" w:rsidRPr="00113C26" w:rsidRDefault="00113C26" w:rsidP="00113C26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113C26">
        <w:rPr>
          <w:rFonts w:asciiTheme="majorHAnsi" w:hAnsiTheme="majorHAnsi" w:cstheme="majorHAnsi"/>
          <w:i/>
          <w:iCs/>
          <w:sz w:val="24"/>
          <w:szCs w:val="24"/>
        </w:rPr>
        <w:t>Finalità del Premio</w:t>
      </w:r>
    </w:p>
    <w:p w14:paraId="28EE7499" w14:textId="77777777" w:rsidR="00113C26" w:rsidRPr="00113C26" w:rsidRDefault="00113C26">
      <w:pPr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sostenere il passaggio dall’idea all’azione</w:t>
      </w:r>
    </w:p>
    <w:p w14:paraId="5EFBE20E" w14:textId="77777777" w:rsidR="00113C26" w:rsidRPr="00113C26" w:rsidRDefault="00113C26">
      <w:pPr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valorizzare il saper fare come competenza culturale</w:t>
      </w:r>
    </w:p>
    <w:p w14:paraId="001C1014" w14:textId="77777777" w:rsidR="00113C26" w:rsidRPr="00113C26" w:rsidRDefault="00113C26">
      <w:pPr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offrire opportunità concrete ai giovani</w:t>
      </w:r>
    </w:p>
    <w:p w14:paraId="4FA16C56" w14:textId="77777777" w:rsidR="00113C26" w:rsidRPr="00113C26" w:rsidRDefault="00113C26">
      <w:pPr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rafforzare il legame tra impresa, territorio e comunità</w:t>
      </w:r>
    </w:p>
    <w:p w14:paraId="0EAEDB23" w14:textId="77777777" w:rsidR="00113C26" w:rsidRPr="00113C26" w:rsidRDefault="00113C26" w:rsidP="00113C26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113C26">
        <w:rPr>
          <w:rFonts w:asciiTheme="majorHAnsi" w:hAnsiTheme="majorHAnsi" w:cstheme="majorHAnsi"/>
          <w:i/>
          <w:iCs/>
          <w:sz w:val="24"/>
          <w:szCs w:val="24"/>
        </w:rPr>
        <w:t>Criteri di valutazione</w:t>
      </w:r>
    </w:p>
    <w:p w14:paraId="65197400" w14:textId="77777777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Le idee imprenditoriali saranno valutate sulla base di:</w:t>
      </w:r>
    </w:p>
    <w:p w14:paraId="1C841D3D" w14:textId="77777777" w:rsidR="00113C26" w:rsidRPr="00113C26" w:rsidRDefault="00113C26">
      <w:pPr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qualità dell’idea imprenditoriale</w:t>
      </w:r>
    </w:p>
    <w:p w14:paraId="13625C98" w14:textId="77777777" w:rsidR="00113C26" w:rsidRPr="00113C26" w:rsidRDefault="00113C26">
      <w:pPr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capacità di realizzazione concreta</w:t>
      </w:r>
    </w:p>
    <w:p w14:paraId="3F86E5DF" w14:textId="77777777" w:rsidR="00113C26" w:rsidRPr="00113C26" w:rsidRDefault="00113C26">
      <w:pPr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trasformazione di un sapere in prodotto o servizio</w:t>
      </w:r>
    </w:p>
    <w:p w14:paraId="352D6DC2" w14:textId="77777777" w:rsidR="00113C26" w:rsidRPr="00113C26" w:rsidRDefault="00113C26">
      <w:pPr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sostenibilità economica e visione di sviluppo</w:t>
      </w:r>
    </w:p>
    <w:p w14:paraId="2AD88BD6" w14:textId="77777777" w:rsidR="00113C26" w:rsidRPr="00113C26" w:rsidRDefault="00113C26">
      <w:pPr>
        <w:numPr>
          <w:ilvl w:val="0"/>
          <w:numId w:val="19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coerenza con i valori del saper fare</w:t>
      </w:r>
    </w:p>
    <w:p w14:paraId="50795AD8" w14:textId="77777777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Il Premio non celebra il successo finale, ma il coraggio e la solidità del primo passo.</w:t>
      </w:r>
    </w:p>
    <w:p w14:paraId="21415FD3" w14:textId="77777777" w:rsidR="00113C26" w:rsidRPr="00113C26" w:rsidRDefault="00113C26" w:rsidP="00113C26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113C26">
        <w:rPr>
          <w:rFonts w:asciiTheme="majorHAnsi" w:hAnsiTheme="majorHAnsi" w:cstheme="majorHAnsi"/>
          <w:i/>
          <w:iCs/>
          <w:sz w:val="24"/>
          <w:szCs w:val="24"/>
        </w:rPr>
        <w:t>Destinatari</w:t>
      </w:r>
    </w:p>
    <w:p w14:paraId="6405EDED" w14:textId="77777777" w:rsidR="00113C26" w:rsidRPr="00113C26" w:rsidRDefault="00113C26">
      <w:pPr>
        <w:numPr>
          <w:ilvl w:val="0"/>
          <w:numId w:val="20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aspiranti imprenditori under 35</w:t>
      </w:r>
    </w:p>
    <w:p w14:paraId="528599DA" w14:textId="77777777" w:rsidR="00113C26" w:rsidRPr="00113C26" w:rsidRDefault="00113C26">
      <w:pPr>
        <w:numPr>
          <w:ilvl w:val="0"/>
          <w:numId w:val="20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start-up e micro-imprese</w:t>
      </w:r>
    </w:p>
    <w:p w14:paraId="6A6C2A97" w14:textId="77777777" w:rsidR="00113C26" w:rsidRPr="00113C26" w:rsidRDefault="00113C26">
      <w:pPr>
        <w:numPr>
          <w:ilvl w:val="0"/>
          <w:numId w:val="20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lastRenderedPageBreak/>
        <w:t>progetti in fase di avvio</w:t>
      </w:r>
    </w:p>
    <w:p w14:paraId="52AAE05C" w14:textId="77777777" w:rsidR="00113C26" w:rsidRPr="00113C26" w:rsidRDefault="00113C26">
      <w:pPr>
        <w:numPr>
          <w:ilvl w:val="0"/>
          <w:numId w:val="20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nessun vincolo settoriale</w:t>
      </w:r>
    </w:p>
    <w:p w14:paraId="006E0CC8" w14:textId="77777777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Food, artigianato, manifattura, servizi, cultura, innovazione: ciò che conta è l’idea che prende forma.</w:t>
      </w:r>
    </w:p>
    <w:p w14:paraId="18ED0297" w14:textId="0B7392F5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</w:p>
    <w:p w14:paraId="57891B98" w14:textId="77777777" w:rsidR="00113C26" w:rsidRPr="00113C26" w:rsidRDefault="00113C26" w:rsidP="00113C26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113C26">
        <w:rPr>
          <w:rFonts w:asciiTheme="majorHAnsi" w:hAnsiTheme="majorHAnsi" w:cstheme="majorHAnsi"/>
          <w:i/>
          <w:iCs/>
          <w:sz w:val="24"/>
          <w:szCs w:val="24"/>
        </w:rPr>
        <w:t>Cosa si vince</w:t>
      </w:r>
    </w:p>
    <w:p w14:paraId="41F47929" w14:textId="77777777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Il Premio è strutturato come pacchetto integrato di opportunità, frutto della collaborazione tra pubblico e privato.</w:t>
      </w:r>
    </w:p>
    <w:p w14:paraId="5AD90172" w14:textId="6284285E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1. Premio economico</w:t>
      </w:r>
    </w:p>
    <w:p w14:paraId="52194D4D" w14:textId="77777777" w:rsidR="00113C26" w:rsidRPr="00113C26" w:rsidRDefault="00113C26">
      <w:pPr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contributo in denaro messo a disposizione da Lievito Colombo</w:t>
      </w:r>
    </w:p>
    <w:p w14:paraId="2FB7697A" w14:textId="77777777" w:rsidR="00113C26" w:rsidRPr="00113C26" w:rsidRDefault="00113C26">
      <w:pPr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finalizzato all’avvio o allo sviluppo dell’idea imprenditoriale</w:t>
      </w:r>
    </w:p>
    <w:p w14:paraId="2A563361" w14:textId="77777777" w:rsidR="00113C26" w:rsidRPr="00113C26" w:rsidRDefault="00113C26">
      <w:pPr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importo definito annualmente (es. premio unico o più premi)</w:t>
      </w:r>
    </w:p>
    <w:p w14:paraId="47FDE3B5" w14:textId="39A69537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Questo rafforza il ruolo di Colombo come azienda che investe nel futuro, non solo come sponsor.</w:t>
      </w:r>
    </w:p>
    <w:p w14:paraId="72157DED" w14:textId="46B74350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</w:p>
    <w:p w14:paraId="3D8CF1DF" w14:textId="714594BE" w:rsidR="00113C26" w:rsidRPr="00113C26" w:rsidRDefault="00113C26" w:rsidP="00113C26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113C26">
        <w:rPr>
          <w:rFonts w:asciiTheme="majorHAnsi" w:hAnsiTheme="majorHAnsi" w:cstheme="majorHAnsi"/>
          <w:i/>
          <w:iCs/>
          <w:sz w:val="24"/>
          <w:szCs w:val="24"/>
        </w:rPr>
        <w:t>2. Visibilità e spazio in città – Comune di Colle di Val d’Elsa</w:t>
      </w:r>
    </w:p>
    <w:p w14:paraId="6327CCC1" w14:textId="77777777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Il Comune mette a disposizione:</w:t>
      </w:r>
    </w:p>
    <w:p w14:paraId="08E6F2AA" w14:textId="77777777" w:rsidR="00113C26" w:rsidRPr="00113C26" w:rsidRDefault="00113C26">
      <w:pPr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visibilità nel centro storico attraverso il progetto Colle Vive</w:t>
      </w:r>
    </w:p>
    <w:p w14:paraId="1EF8227A" w14:textId="77777777" w:rsidR="00113C26" w:rsidRPr="00113C26" w:rsidRDefault="00113C26">
      <w:pPr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possibilità di:</w:t>
      </w:r>
    </w:p>
    <w:p w14:paraId="304F5712" w14:textId="77777777" w:rsidR="00113C26" w:rsidRPr="00113C26" w:rsidRDefault="00113C26">
      <w:pPr>
        <w:numPr>
          <w:ilvl w:val="1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esposizione temporanea</w:t>
      </w:r>
    </w:p>
    <w:p w14:paraId="6ECC2295" w14:textId="77777777" w:rsidR="00113C26" w:rsidRPr="00113C26" w:rsidRDefault="00113C26">
      <w:pPr>
        <w:numPr>
          <w:ilvl w:val="1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installazione narrativa</w:t>
      </w:r>
    </w:p>
    <w:p w14:paraId="28578E30" w14:textId="77777777" w:rsidR="00113C26" w:rsidRPr="00113C26" w:rsidRDefault="00113C26">
      <w:pPr>
        <w:numPr>
          <w:ilvl w:val="1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presentazione pubblica dell’idea vincitrice</w:t>
      </w:r>
    </w:p>
    <w:p w14:paraId="41F69C2E" w14:textId="77777777" w:rsidR="00113C26" w:rsidRPr="00113C26" w:rsidRDefault="00113C26">
      <w:pPr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inserimento del progetto vincitore nel racconto urbano del saper fare</w:t>
      </w:r>
    </w:p>
    <w:p w14:paraId="2CD27B43" w14:textId="5B802620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Il premio diventa presenza fisica nella città, non solo riconoscimento simbolico.</w:t>
      </w:r>
    </w:p>
    <w:p w14:paraId="21CF780F" w14:textId="5E438479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</w:p>
    <w:p w14:paraId="2F3D8C33" w14:textId="6641F57C" w:rsidR="00113C26" w:rsidRPr="00113C26" w:rsidRDefault="00113C26" w:rsidP="00113C26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113C26">
        <w:rPr>
          <w:rFonts w:asciiTheme="majorHAnsi" w:hAnsiTheme="majorHAnsi" w:cstheme="majorHAnsi"/>
          <w:i/>
          <w:iCs/>
          <w:sz w:val="24"/>
          <w:szCs w:val="24"/>
        </w:rPr>
        <w:t>3. Accompagnamento e valorizzazione</w:t>
      </w:r>
    </w:p>
    <w:p w14:paraId="67385592" w14:textId="77777777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A seconda del progetto vincitore:</w:t>
      </w:r>
    </w:p>
    <w:p w14:paraId="7737A218" w14:textId="77777777" w:rsidR="00113C26" w:rsidRPr="00113C26" w:rsidRDefault="00113C26">
      <w:pPr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tutoraggio</w:t>
      </w:r>
    </w:p>
    <w:p w14:paraId="2C526DAD" w14:textId="77777777" w:rsidR="00113C26" w:rsidRPr="00113C26" w:rsidRDefault="00113C26">
      <w:pPr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mentoring</w:t>
      </w:r>
    </w:p>
    <w:p w14:paraId="71466288" w14:textId="77777777" w:rsidR="00113C26" w:rsidRPr="00113C26" w:rsidRDefault="00113C26">
      <w:pPr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supporto alla presentazione pubblica dell’idea</w:t>
      </w:r>
    </w:p>
    <w:p w14:paraId="37F43539" w14:textId="77777777" w:rsidR="00113C26" w:rsidRDefault="00113C26">
      <w:pPr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inserimento in eventi e iniziative legate a Colle 2028</w:t>
      </w:r>
    </w:p>
    <w:p w14:paraId="22B281BF" w14:textId="014E67E4" w:rsidR="00113C26" w:rsidRPr="00113C26" w:rsidRDefault="00113C26" w:rsidP="00113C26">
      <w:pPr>
        <w:ind w:left="360"/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i/>
          <w:iCs/>
          <w:sz w:val="24"/>
          <w:szCs w:val="24"/>
        </w:rPr>
        <w:t>Ruolo dei partner</w:t>
      </w:r>
    </w:p>
    <w:p w14:paraId="3528358F" w14:textId="77777777" w:rsidR="00113C26" w:rsidRPr="00113C26" w:rsidRDefault="00113C26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lastRenderedPageBreak/>
        <w:t>Lievito Colombo</w:t>
      </w:r>
    </w:p>
    <w:p w14:paraId="629B7920" w14:textId="77777777" w:rsidR="00113C26" w:rsidRPr="00113C26" w:rsidRDefault="00113C26">
      <w:pPr>
        <w:numPr>
          <w:ilvl w:val="1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promotore del Premio</w:t>
      </w:r>
    </w:p>
    <w:p w14:paraId="0182BA17" w14:textId="77777777" w:rsidR="00113C26" w:rsidRPr="00113C26" w:rsidRDefault="00113C26">
      <w:pPr>
        <w:numPr>
          <w:ilvl w:val="1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sostenitore economico</w:t>
      </w:r>
    </w:p>
    <w:p w14:paraId="0F29A255" w14:textId="77777777" w:rsidR="00113C26" w:rsidRPr="00113C26" w:rsidRDefault="00113C26">
      <w:pPr>
        <w:numPr>
          <w:ilvl w:val="1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custode della storia imprenditoriale che ispira il concorso</w:t>
      </w:r>
    </w:p>
    <w:p w14:paraId="4B453D2B" w14:textId="77777777" w:rsidR="00113C26" w:rsidRPr="00113C26" w:rsidRDefault="00113C26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Comune di Colle di Val d’Elsa</w:t>
      </w:r>
    </w:p>
    <w:p w14:paraId="3A4878FE" w14:textId="77777777" w:rsidR="00113C26" w:rsidRPr="00113C26" w:rsidRDefault="00113C26">
      <w:pPr>
        <w:numPr>
          <w:ilvl w:val="1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garante pubblico</w:t>
      </w:r>
    </w:p>
    <w:p w14:paraId="09568CAE" w14:textId="77777777" w:rsidR="00113C26" w:rsidRPr="00113C26" w:rsidRDefault="00113C26">
      <w:pPr>
        <w:numPr>
          <w:ilvl w:val="1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facilitatore di visibilità e integrazione urbana</w:t>
      </w:r>
    </w:p>
    <w:p w14:paraId="585FB1F9" w14:textId="77777777" w:rsidR="00113C26" w:rsidRPr="00113C26" w:rsidRDefault="00113C26">
      <w:pPr>
        <w:numPr>
          <w:ilvl w:val="1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connessione con il percorso Colle Capitale Italiana della Cultura 2028</w:t>
      </w:r>
    </w:p>
    <w:p w14:paraId="6A3B713A" w14:textId="77777777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Questa collaborazione rende il Premio un esempio concreto di alleanza tra impresa e istituzione.</w:t>
      </w:r>
    </w:p>
    <w:p w14:paraId="05739AC3" w14:textId="0F2891F0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</w:p>
    <w:p w14:paraId="3F04D267" w14:textId="77777777" w:rsidR="00113C26" w:rsidRPr="00113C26" w:rsidRDefault="00113C26" w:rsidP="00113C26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113C26">
        <w:rPr>
          <w:rFonts w:asciiTheme="majorHAnsi" w:hAnsiTheme="majorHAnsi" w:cstheme="majorHAnsi"/>
          <w:i/>
          <w:iCs/>
          <w:sz w:val="24"/>
          <w:szCs w:val="24"/>
        </w:rPr>
        <w:t>Valore culturale del Premio</w:t>
      </w:r>
    </w:p>
    <w:p w14:paraId="37088FA9" w14:textId="77777777" w:rsidR="00113C26" w:rsidRPr="00113C26" w:rsidRDefault="00113C26" w:rsidP="00113C26">
      <w:p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Il Premio Lievito Colombo non è un bando tradizionale, ma:</w:t>
      </w:r>
    </w:p>
    <w:p w14:paraId="5E7C22DB" w14:textId="77777777" w:rsidR="00113C26" w:rsidRPr="00113C26" w:rsidRDefault="00113C26">
      <w:pPr>
        <w:numPr>
          <w:ilvl w:val="0"/>
          <w:numId w:val="25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un’azione di politica culturale</w:t>
      </w:r>
    </w:p>
    <w:p w14:paraId="5B520AF1" w14:textId="77777777" w:rsidR="00113C26" w:rsidRPr="00113C26" w:rsidRDefault="00113C26">
      <w:pPr>
        <w:numPr>
          <w:ilvl w:val="0"/>
          <w:numId w:val="25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uno strumento di attivazione giovanile</w:t>
      </w:r>
    </w:p>
    <w:p w14:paraId="7CABB3DE" w14:textId="1FF4E9D2" w:rsidR="00113C26" w:rsidRPr="00113C26" w:rsidRDefault="00113C26">
      <w:pPr>
        <w:numPr>
          <w:ilvl w:val="0"/>
          <w:numId w:val="25"/>
        </w:numPr>
        <w:rPr>
          <w:rFonts w:asciiTheme="majorHAnsi" w:hAnsiTheme="majorHAnsi" w:cstheme="majorHAnsi"/>
          <w:sz w:val="24"/>
          <w:szCs w:val="24"/>
        </w:rPr>
      </w:pPr>
      <w:r w:rsidRPr="00113C26">
        <w:rPr>
          <w:rFonts w:asciiTheme="majorHAnsi" w:hAnsiTheme="majorHAnsi" w:cstheme="majorHAnsi"/>
          <w:sz w:val="24"/>
          <w:szCs w:val="24"/>
        </w:rPr>
        <w:t>un messaggio chiaro alla città: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113C26">
        <w:rPr>
          <w:rFonts w:asciiTheme="majorHAnsi" w:hAnsiTheme="majorHAnsi" w:cstheme="majorHAnsi"/>
          <w:i/>
          <w:iCs/>
          <w:sz w:val="24"/>
          <w:szCs w:val="24"/>
        </w:rPr>
        <w:t>a Colle chi prova a fare impresa non è solo, ed è riconosciuto come portatore di cultura.</w:t>
      </w:r>
    </w:p>
    <w:p w14:paraId="48160532" w14:textId="00B16BCE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FD224A9" w14:textId="77777777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23DC7">
        <w:rPr>
          <w:rFonts w:asciiTheme="majorHAnsi" w:hAnsiTheme="majorHAnsi" w:cstheme="majorHAnsi"/>
          <w:b/>
          <w:bCs/>
          <w:sz w:val="24"/>
          <w:szCs w:val="24"/>
        </w:rPr>
        <w:t>4.3 Edizione limitata del lievito Colombo</w:t>
      </w:r>
    </w:p>
    <w:p w14:paraId="0BD5248A" w14:textId="0DA14A24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 xml:space="preserve">Realizzazione di </w:t>
      </w:r>
      <w:r w:rsidR="000B15A7" w:rsidRPr="00520828">
        <w:rPr>
          <w:rFonts w:asciiTheme="majorHAnsi" w:hAnsiTheme="majorHAnsi" w:cstheme="majorHAnsi"/>
          <w:sz w:val="24"/>
          <w:szCs w:val="24"/>
        </w:rPr>
        <w:t>un numero di</w:t>
      </w:r>
      <w:r w:rsidRPr="00823DC7">
        <w:rPr>
          <w:rFonts w:asciiTheme="majorHAnsi" w:hAnsiTheme="majorHAnsi" w:cstheme="majorHAnsi"/>
          <w:sz w:val="24"/>
          <w:szCs w:val="24"/>
        </w:rPr>
        <w:t xml:space="preserve"> pezzi in edizione limitata</w:t>
      </w:r>
      <w:r w:rsidR="000B15A7" w:rsidRPr="00520828">
        <w:rPr>
          <w:rFonts w:asciiTheme="majorHAnsi" w:hAnsiTheme="majorHAnsi" w:cstheme="majorHAnsi"/>
          <w:sz w:val="24"/>
          <w:szCs w:val="24"/>
        </w:rPr>
        <w:t xml:space="preserve"> di lievito Colombo</w:t>
      </w:r>
      <w:r w:rsidRPr="00823DC7">
        <w:rPr>
          <w:rFonts w:asciiTheme="majorHAnsi" w:hAnsiTheme="majorHAnsi" w:cstheme="majorHAnsi"/>
          <w:sz w:val="24"/>
          <w:szCs w:val="24"/>
        </w:rPr>
        <w:t>, accompagnati da un cartoncino narrativo che racconta:</w:t>
      </w:r>
    </w:p>
    <w:p w14:paraId="0AE77E01" w14:textId="77777777" w:rsidR="00823DC7" w:rsidRPr="00823DC7" w:rsidRDefault="00823DC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la nascita del marchio a Colle di Val d’Elsa</w:t>
      </w:r>
    </w:p>
    <w:p w14:paraId="6DD9A4DB" w14:textId="77777777" w:rsidR="00823DC7" w:rsidRPr="00823DC7" w:rsidRDefault="00823DC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il laboratorio come luogo di sperimentazione</w:t>
      </w:r>
    </w:p>
    <w:p w14:paraId="5196641D" w14:textId="77777777" w:rsidR="00823DC7" w:rsidRDefault="00823DC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il legame tra prodotto, territorio e visione culturale</w:t>
      </w:r>
    </w:p>
    <w:p w14:paraId="71130583" w14:textId="0952257C" w:rsidR="00113C26" w:rsidRPr="00823DC7" w:rsidRDefault="00113C26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il percorso di candidatura a Capitale Italiana della Cultura 2028</w:t>
      </w:r>
    </w:p>
    <w:p w14:paraId="118B7E6F" w14:textId="77777777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Due versioni</w:t>
      </w:r>
    </w:p>
    <w:p w14:paraId="2F7E3042" w14:textId="77777777" w:rsidR="00823DC7" w:rsidRPr="00823DC7" w:rsidRDefault="00823DC7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lievito per dolci con ricetta di un dolce tipico colligiano</w:t>
      </w:r>
    </w:p>
    <w:p w14:paraId="170E15D7" w14:textId="20AEC70C" w:rsidR="00823DC7" w:rsidRPr="00823DC7" w:rsidRDefault="00823DC7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 xml:space="preserve">lievito classico con ricetta della pizza con la </w:t>
      </w:r>
      <w:r w:rsidR="000B15A7" w:rsidRPr="00520828">
        <w:rPr>
          <w:rFonts w:asciiTheme="majorHAnsi" w:hAnsiTheme="majorHAnsi" w:cstheme="majorHAnsi"/>
          <w:sz w:val="24"/>
          <w:szCs w:val="24"/>
        </w:rPr>
        <w:t>G</w:t>
      </w:r>
      <w:r w:rsidRPr="00823DC7">
        <w:rPr>
          <w:rFonts w:asciiTheme="majorHAnsi" w:hAnsiTheme="majorHAnsi" w:cstheme="majorHAnsi"/>
          <w:sz w:val="24"/>
          <w:szCs w:val="24"/>
        </w:rPr>
        <w:t>ota cotta di Colle</w:t>
      </w:r>
    </w:p>
    <w:p w14:paraId="2D3D3441" w14:textId="77777777" w:rsidR="00113C26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Un oggetto quotidiano che diventa strumento di racconto identitario.</w:t>
      </w:r>
    </w:p>
    <w:p w14:paraId="643BE1E1" w14:textId="77777777" w:rsidR="00113C26" w:rsidRDefault="00113C26" w:rsidP="00823DC7">
      <w:pPr>
        <w:rPr>
          <w:rFonts w:asciiTheme="majorHAnsi" w:hAnsiTheme="majorHAnsi" w:cstheme="majorHAnsi"/>
          <w:sz w:val="24"/>
          <w:szCs w:val="24"/>
        </w:rPr>
      </w:pPr>
    </w:p>
    <w:p w14:paraId="30B65BC2" w14:textId="77777777" w:rsidR="00113C26" w:rsidRDefault="00113C26" w:rsidP="00823DC7">
      <w:pPr>
        <w:rPr>
          <w:rFonts w:asciiTheme="majorHAnsi" w:hAnsiTheme="majorHAnsi" w:cstheme="majorHAnsi"/>
          <w:sz w:val="24"/>
          <w:szCs w:val="24"/>
        </w:rPr>
      </w:pPr>
    </w:p>
    <w:p w14:paraId="0CA97281" w14:textId="2A3ACFA8" w:rsidR="00520828" w:rsidRPr="00113C26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5. </w:t>
      </w:r>
      <w:r w:rsidR="00520828" w:rsidRPr="00520828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Show </w:t>
      </w:r>
      <w:proofErr w:type="spellStart"/>
      <w:r w:rsidR="00520828" w:rsidRPr="00520828">
        <w:rPr>
          <w:rFonts w:asciiTheme="majorHAnsi" w:hAnsiTheme="majorHAnsi" w:cstheme="majorHAnsi"/>
          <w:b/>
          <w:bCs/>
          <w:sz w:val="24"/>
          <w:szCs w:val="24"/>
          <w:u w:val="single"/>
        </w:rPr>
        <w:t>cooking</w:t>
      </w:r>
      <w:proofErr w:type="spellEnd"/>
      <w:r w:rsidR="00520828" w:rsidRPr="00520828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 Il saper fare che diventa esperienza</w:t>
      </w:r>
    </w:p>
    <w:p w14:paraId="573C9271" w14:textId="77777777" w:rsidR="00520828" w:rsidRPr="00520828" w:rsidRDefault="00520828" w:rsidP="00520828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20828">
        <w:rPr>
          <w:rFonts w:asciiTheme="majorHAnsi" w:hAnsiTheme="majorHAnsi" w:cstheme="majorHAnsi"/>
          <w:b/>
          <w:bCs/>
          <w:sz w:val="24"/>
          <w:szCs w:val="24"/>
        </w:rPr>
        <w:lastRenderedPageBreak/>
        <w:t>5.1 Concept dell’evento</w:t>
      </w:r>
    </w:p>
    <w:p w14:paraId="49CAED6A" w14:textId="77777777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 xml:space="preserve">Lo show </w:t>
      </w:r>
      <w:proofErr w:type="spellStart"/>
      <w:r w:rsidRPr="00520828">
        <w:rPr>
          <w:rFonts w:asciiTheme="majorHAnsi" w:hAnsiTheme="majorHAnsi" w:cstheme="majorHAnsi"/>
          <w:sz w:val="24"/>
          <w:szCs w:val="24"/>
        </w:rPr>
        <w:t>cooking</w:t>
      </w:r>
      <w:proofErr w:type="spellEnd"/>
      <w:r w:rsidRPr="00520828">
        <w:rPr>
          <w:rFonts w:asciiTheme="majorHAnsi" w:hAnsiTheme="majorHAnsi" w:cstheme="majorHAnsi"/>
          <w:sz w:val="24"/>
          <w:szCs w:val="24"/>
        </w:rPr>
        <w:t xml:space="preserve"> rappresenta il momento culminante di restituzione pubblica del progetto </w:t>
      </w:r>
      <w:r w:rsidRPr="00520828">
        <w:rPr>
          <w:rFonts w:asciiTheme="majorHAnsi" w:hAnsiTheme="majorHAnsi" w:cstheme="majorHAnsi"/>
          <w:i/>
          <w:iCs/>
          <w:sz w:val="24"/>
          <w:szCs w:val="24"/>
        </w:rPr>
        <w:t>Dal laboratorio al futuro</w:t>
      </w:r>
      <w:r w:rsidRPr="00520828">
        <w:rPr>
          <w:rFonts w:asciiTheme="majorHAnsi" w:hAnsiTheme="majorHAnsi" w:cstheme="majorHAnsi"/>
          <w:sz w:val="24"/>
          <w:szCs w:val="24"/>
        </w:rPr>
        <w:t>.</w:t>
      </w:r>
      <w:r w:rsidRPr="00520828">
        <w:rPr>
          <w:rFonts w:asciiTheme="majorHAnsi" w:hAnsiTheme="majorHAnsi" w:cstheme="majorHAnsi"/>
          <w:sz w:val="24"/>
          <w:szCs w:val="24"/>
        </w:rPr>
        <w:br/>
        <w:t xml:space="preserve">Attraverso la cucina – linguaggio universale e profondamente identitario – l’evento rende visibile e condivisibile il concetto di </w:t>
      </w:r>
      <w:r w:rsidRPr="00520828">
        <w:rPr>
          <w:rFonts w:asciiTheme="majorHAnsi" w:hAnsiTheme="majorHAnsi" w:cstheme="majorHAnsi"/>
          <w:i/>
          <w:iCs/>
          <w:sz w:val="24"/>
          <w:szCs w:val="24"/>
        </w:rPr>
        <w:t>saper fare</w:t>
      </w:r>
      <w:r w:rsidRPr="00520828">
        <w:rPr>
          <w:rFonts w:asciiTheme="majorHAnsi" w:hAnsiTheme="majorHAnsi" w:cstheme="majorHAnsi"/>
          <w:sz w:val="24"/>
          <w:szCs w:val="24"/>
        </w:rPr>
        <w:t xml:space="preserve"> come patrimonio culturale.</w:t>
      </w:r>
    </w:p>
    <w:p w14:paraId="0902D8B9" w14:textId="77777777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Il lievito, prodotto semplice e quotidiano, diventa simbolo di:</w:t>
      </w:r>
    </w:p>
    <w:p w14:paraId="4D40E32F" w14:textId="77777777" w:rsidR="00520828" w:rsidRPr="00520828" w:rsidRDefault="00520828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trasformazione</w:t>
      </w:r>
    </w:p>
    <w:p w14:paraId="4D5861D5" w14:textId="77777777" w:rsidR="00520828" w:rsidRPr="00520828" w:rsidRDefault="00520828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conoscenza</w:t>
      </w:r>
    </w:p>
    <w:p w14:paraId="52AE0776" w14:textId="77777777" w:rsidR="00520828" w:rsidRPr="00520828" w:rsidRDefault="00520828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lavoro</w:t>
      </w:r>
    </w:p>
    <w:p w14:paraId="796126F6" w14:textId="77777777" w:rsidR="00520828" w:rsidRPr="00520828" w:rsidRDefault="00520828">
      <w:pPr>
        <w:numPr>
          <w:ilvl w:val="0"/>
          <w:numId w:val="7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continuità tra passato e futuro</w:t>
      </w:r>
    </w:p>
    <w:p w14:paraId="1F209731" w14:textId="3F44D967" w:rsidR="00520828" w:rsidRPr="00520828" w:rsidRDefault="00520828" w:rsidP="00520828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054F4F6" w14:textId="77777777" w:rsidR="00520828" w:rsidRPr="00520828" w:rsidRDefault="00520828" w:rsidP="00520828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20828">
        <w:rPr>
          <w:rFonts w:asciiTheme="majorHAnsi" w:hAnsiTheme="majorHAnsi" w:cstheme="majorHAnsi"/>
          <w:b/>
          <w:bCs/>
          <w:sz w:val="24"/>
          <w:szCs w:val="24"/>
        </w:rPr>
        <w:t>5.2 Ospiti e ruolo narrativo</w:t>
      </w:r>
    </w:p>
    <w:p w14:paraId="16466A1F" w14:textId="77777777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L’evento prevede la partecipazione di due figure di rilievo nazionale:</w:t>
      </w:r>
    </w:p>
    <w:p w14:paraId="2661D831" w14:textId="782B1EEC" w:rsidR="00520828" w:rsidRPr="00520828" w:rsidRDefault="00520828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Luca Montersino</w:t>
      </w:r>
      <w:r w:rsidR="00113C26">
        <w:rPr>
          <w:rFonts w:asciiTheme="majorHAnsi" w:hAnsiTheme="majorHAnsi" w:cstheme="majorHAnsi"/>
          <w:sz w:val="24"/>
          <w:szCs w:val="24"/>
        </w:rPr>
        <w:t xml:space="preserve"> </w:t>
      </w:r>
      <w:r w:rsidRPr="00520828">
        <w:rPr>
          <w:rFonts w:asciiTheme="majorHAnsi" w:hAnsiTheme="majorHAnsi" w:cstheme="majorHAnsi"/>
          <w:sz w:val="24"/>
          <w:szCs w:val="24"/>
        </w:rPr>
        <w:t>→ interprete della tradizione dolciaria e della precisione tecnica</w:t>
      </w:r>
    </w:p>
    <w:p w14:paraId="12AF9ABB" w14:textId="38CAF45E" w:rsidR="00520828" w:rsidRPr="00520828" w:rsidRDefault="00520828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Giulia Pillon</w:t>
      </w:r>
      <w:r w:rsidR="00113C26">
        <w:rPr>
          <w:rFonts w:asciiTheme="majorHAnsi" w:hAnsiTheme="majorHAnsi" w:cstheme="majorHAnsi"/>
          <w:sz w:val="24"/>
          <w:szCs w:val="24"/>
        </w:rPr>
        <w:t xml:space="preserve"> </w:t>
      </w:r>
      <w:r w:rsidRPr="00520828">
        <w:rPr>
          <w:rFonts w:asciiTheme="majorHAnsi" w:hAnsiTheme="majorHAnsi" w:cstheme="majorHAnsi"/>
          <w:sz w:val="24"/>
          <w:szCs w:val="24"/>
        </w:rPr>
        <w:t>→ simbolo di talento giovane, accessibile, capace di parlare a un pubblico ampio</w:t>
      </w:r>
    </w:p>
    <w:p w14:paraId="75CFC3FC" w14:textId="4E7D6CA6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Il loro ruolo non è solo performativo, ma narrativo: raccontano come un ingrediente, una tecnica, un prodotto locale possano diventare espressione di cultura contemporanea.</w:t>
      </w:r>
    </w:p>
    <w:p w14:paraId="3E9E8266" w14:textId="4F5509CD" w:rsidR="00520828" w:rsidRPr="00520828" w:rsidRDefault="00520828" w:rsidP="00520828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61FD539A" w14:textId="77777777" w:rsidR="00520828" w:rsidRPr="00520828" w:rsidRDefault="00520828" w:rsidP="00520828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20828">
        <w:rPr>
          <w:rFonts w:asciiTheme="majorHAnsi" w:hAnsiTheme="majorHAnsi" w:cstheme="majorHAnsi"/>
          <w:b/>
          <w:bCs/>
          <w:sz w:val="24"/>
          <w:szCs w:val="24"/>
        </w:rPr>
        <w:t>5.3 Struttura dell’evento</w:t>
      </w:r>
    </w:p>
    <w:p w14:paraId="4E7D1EE6" w14:textId="6DC4F924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Durata indicativa: 90</w:t>
      </w:r>
      <w:r w:rsidR="00113C26">
        <w:rPr>
          <w:rFonts w:asciiTheme="majorHAnsi" w:hAnsiTheme="majorHAnsi" w:cstheme="majorHAnsi"/>
          <w:sz w:val="24"/>
          <w:szCs w:val="24"/>
        </w:rPr>
        <w:t xml:space="preserve"> </w:t>
      </w:r>
      <w:r w:rsidRPr="00520828">
        <w:rPr>
          <w:rFonts w:asciiTheme="majorHAnsi" w:hAnsiTheme="majorHAnsi" w:cstheme="majorHAnsi"/>
          <w:sz w:val="24"/>
          <w:szCs w:val="24"/>
        </w:rPr>
        <w:t>–</w:t>
      </w:r>
      <w:r w:rsidR="00113C26">
        <w:rPr>
          <w:rFonts w:asciiTheme="majorHAnsi" w:hAnsiTheme="majorHAnsi" w:cstheme="majorHAnsi"/>
          <w:sz w:val="24"/>
          <w:szCs w:val="24"/>
        </w:rPr>
        <w:t xml:space="preserve"> </w:t>
      </w:r>
      <w:r w:rsidRPr="00520828">
        <w:rPr>
          <w:rFonts w:asciiTheme="majorHAnsi" w:hAnsiTheme="majorHAnsi" w:cstheme="majorHAnsi"/>
          <w:sz w:val="24"/>
          <w:szCs w:val="24"/>
        </w:rPr>
        <w:t>120 minuti</w:t>
      </w:r>
      <w:r w:rsidRPr="00520828">
        <w:rPr>
          <w:rFonts w:asciiTheme="majorHAnsi" w:hAnsiTheme="majorHAnsi" w:cstheme="majorHAnsi"/>
          <w:sz w:val="24"/>
          <w:szCs w:val="24"/>
        </w:rPr>
        <w:br/>
        <w:t>Formato: evento pubblico, gratuito, partecipato</w:t>
      </w:r>
    </w:p>
    <w:p w14:paraId="31FCB4B2" w14:textId="77777777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 xml:space="preserve">Apertura istituzionale </w:t>
      </w:r>
    </w:p>
    <w:p w14:paraId="647B1AEE" w14:textId="5F3C93BD" w:rsidR="00520828" w:rsidRPr="00520828" w:rsidRDefault="00520828">
      <w:pPr>
        <w:pStyle w:val="Paragrafoelenco"/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 xml:space="preserve">introduzione al progetto </w:t>
      </w:r>
      <w:r w:rsidRPr="00520828">
        <w:rPr>
          <w:rFonts w:asciiTheme="majorHAnsi" w:hAnsiTheme="majorHAnsi" w:cstheme="majorHAnsi"/>
          <w:i/>
          <w:iCs/>
          <w:sz w:val="24"/>
          <w:szCs w:val="24"/>
        </w:rPr>
        <w:t>Dal laboratorio al futuro</w:t>
      </w:r>
    </w:p>
    <w:p w14:paraId="61C4F6E6" w14:textId="77777777" w:rsidR="00520828" w:rsidRPr="00520828" w:rsidRDefault="00520828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richiamo al sottotitolo Colle Città del Saper Fare</w:t>
      </w:r>
    </w:p>
    <w:p w14:paraId="5C40B89C" w14:textId="77777777" w:rsidR="00520828" w:rsidRPr="00520828" w:rsidRDefault="00520828">
      <w:pPr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 xml:space="preserve">racconto della storia </w:t>
      </w:r>
      <w:proofErr w:type="spellStart"/>
      <w:r w:rsidRPr="00520828">
        <w:rPr>
          <w:rFonts w:asciiTheme="majorHAnsi" w:hAnsiTheme="majorHAnsi" w:cstheme="majorHAnsi"/>
          <w:sz w:val="24"/>
          <w:szCs w:val="24"/>
        </w:rPr>
        <w:t>Giubbolini</w:t>
      </w:r>
      <w:proofErr w:type="spellEnd"/>
      <w:r w:rsidRPr="00520828">
        <w:rPr>
          <w:rFonts w:asciiTheme="majorHAnsi" w:hAnsiTheme="majorHAnsi" w:cstheme="majorHAnsi"/>
          <w:sz w:val="24"/>
          <w:szCs w:val="24"/>
        </w:rPr>
        <w:t xml:space="preserve"> – Colombo come esempio fondativo</w:t>
      </w:r>
    </w:p>
    <w:p w14:paraId="39F71775" w14:textId="2BB8E4D9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 xml:space="preserve">Show </w:t>
      </w:r>
      <w:proofErr w:type="spellStart"/>
      <w:r w:rsidRPr="00520828">
        <w:rPr>
          <w:rFonts w:asciiTheme="majorHAnsi" w:hAnsiTheme="majorHAnsi" w:cstheme="majorHAnsi"/>
          <w:sz w:val="24"/>
          <w:szCs w:val="24"/>
        </w:rPr>
        <w:t>cooking</w:t>
      </w:r>
      <w:proofErr w:type="spellEnd"/>
      <w:r w:rsidRPr="00520828">
        <w:rPr>
          <w:rFonts w:asciiTheme="majorHAnsi" w:hAnsiTheme="majorHAnsi" w:cstheme="majorHAnsi"/>
          <w:sz w:val="24"/>
          <w:szCs w:val="24"/>
        </w:rPr>
        <w:t xml:space="preserve"> dal vivo</w:t>
      </w:r>
    </w:p>
    <w:p w14:paraId="574BB4BA" w14:textId="77777777" w:rsidR="00520828" w:rsidRPr="00520828" w:rsidRDefault="00520828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utilizzo del lievito Colombo</w:t>
      </w:r>
    </w:p>
    <w:p w14:paraId="0E611984" w14:textId="77777777" w:rsidR="00520828" w:rsidRPr="00520828" w:rsidRDefault="00520828">
      <w:pPr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preparazione:</w:t>
      </w:r>
    </w:p>
    <w:p w14:paraId="3E1C9D8B" w14:textId="77777777" w:rsidR="00520828" w:rsidRPr="00520828" w:rsidRDefault="00520828">
      <w:pPr>
        <w:numPr>
          <w:ilvl w:val="1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di un dolce ispirato alla tradizione colligiana</w:t>
      </w:r>
    </w:p>
    <w:p w14:paraId="6AD4A700" w14:textId="77777777" w:rsidR="00520828" w:rsidRPr="00520828" w:rsidRDefault="00520828">
      <w:pPr>
        <w:numPr>
          <w:ilvl w:val="1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e di una pizza/lievitato salato con ingredienti locali (es. gota cotta di Colle)</w:t>
      </w:r>
    </w:p>
    <w:p w14:paraId="0958A67F" w14:textId="77777777" w:rsidR="00113C26" w:rsidRDefault="00113C26" w:rsidP="00520828">
      <w:pPr>
        <w:rPr>
          <w:rFonts w:asciiTheme="majorHAnsi" w:hAnsiTheme="majorHAnsi" w:cstheme="majorHAnsi"/>
          <w:sz w:val="24"/>
          <w:szCs w:val="24"/>
        </w:rPr>
      </w:pPr>
    </w:p>
    <w:p w14:paraId="7B178C1B" w14:textId="3896B98A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Durante la preparazione:</w:t>
      </w:r>
    </w:p>
    <w:p w14:paraId="5166D13B" w14:textId="77777777" w:rsidR="00520828" w:rsidRPr="00520828" w:rsidRDefault="00520828">
      <w:pPr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lastRenderedPageBreak/>
        <w:t>dialogo con il pubblico</w:t>
      </w:r>
    </w:p>
    <w:p w14:paraId="7075B426" w14:textId="77777777" w:rsidR="00520828" w:rsidRPr="00520828" w:rsidRDefault="00520828">
      <w:pPr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racconto delle tecniche</w:t>
      </w:r>
    </w:p>
    <w:p w14:paraId="6E8D0F56" w14:textId="77777777" w:rsidR="00520828" w:rsidRPr="00520828" w:rsidRDefault="00520828">
      <w:pPr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valorizzazione del prodotto e del territorio</w:t>
      </w:r>
    </w:p>
    <w:p w14:paraId="2ACE0B3F" w14:textId="4B4679DB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I ristoranti del territorio e delle attività di somministrazione di Colle di Val d’Elsa possono essere coinvolti in due modalità:</w:t>
      </w:r>
    </w:p>
    <w:p w14:paraId="3D923EF0" w14:textId="77777777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A. Partecipazione attiva</w:t>
      </w:r>
    </w:p>
    <w:p w14:paraId="2E8548DE" w14:textId="77777777" w:rsidR="00520828" w:rsidRPr="00520828" w:rsidRDefault="00520828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 xml:space="preserve">alcuni ristoranti selezionati affiancano lo show </w:t>
      </w:r>
      <w:proofErr w:type="spellStart"/>
      <w:r w:rsidRPr="00520828">
        <w:rPr>
          <w:rFonts w:asciiTheme="majorHAnsi" w:hAnsiTheme="majorHAnsi" w:cstheme="majorHAnsi"/>
          <w:sz w:val="24"/>
          <w:szCs w:val="24"/>
        </w:rPr>
        <w:t>cooking</w:t>
      </w:r>
      <w:proofErr w:type="spellEnd"/>
    </w:p>
    <w:p w14:paraId="4A4931A8" w14:textId="77777777" w:rsidR="00520828" w:rsidRPr="00520828" w:rsidRDefault="00520828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presentano una loro interpretazione di un lievitato dolce o salato</w:t>
      </w:r>
    </w:p>
    <w:p w14:paraId="7502DF08" w14:textId="77777777" w:rsidR="00520828" w:rsidRPr="00520828" w:rsidRDefault="00520828">
      <w:pPr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diventano parte del racconto del saper fare locale</w:t>
      </w:r>
    </w:p>
    <w:p w14:paraId="0A33306B" w14:textId="77777777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B. Partecipazione diffusa</w:t>
      </w:r>
    </w:p>
    <w:p w14:paraId="68D52BBF" w14:textId="77777777" w:rsidR="00520828" w:rsidRPr="00520828" w:rsidRDefault="00520828">
      <w:pPr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nei giorni successivi all’evento, i ristoranti aderenti inseriscono in carta:</w:t>
      </w:r>
    </w:p>
    <w:p w14:paraId="54FC250A" w14:textId="77777777" w:rsidR="00520828" w:rsidRPr="00520828" w:rsidRDefault="00520828">
      <w:pPr>
        <w:numPr>
          <w:ilvl w:val="1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un piatto / dolce / lievitato dedicato al progetto</w:t>
      </w:r>
    </w:p>
    <w:p w14:paraId="4FBD660B" w14:textId="77777777" w:rsidR="00520828" w:rsidRPr="00520828" w:rsidRDefault="00520828">
      <w:pPr>
        <w:numPr>
          <w:ilvl w:val="1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 xml:space="preserve">con richiamo a </w:t>
      </w:r>
      <w:r w:rsidRPr="00520828">
        <w:rPr>
          <w:rFonts w:asciiTheme="majorHAnsi" w:hAnsiTheme="majorHAnsi" w:cstheme="majorHAnsi"/>
          <w:i/>
          <w:iCs/>
          <w:sz w:val="24"/>
          <w:szCs w:val="24"/>
        </w:rPr>
        <w:t>Colle Città del Saper Fare</w:t>
      </w:r>
    </w:p>
    <w:p w14:paraId="55CE9768" w14:textId="30009062" w:rsidR="00520828" w:rsidRPr="00520828" w:rsidRDefault="00520828" w:rsidP="00520828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1934825" w14:textId="77777777" w:rsidR="00520828" w:rsidRPr="00520828" w:rsidRDefault="00520828" w:rsidP="00520828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20828">
        <w:rPr>
          <w:rFonts w:asciiTheme="majorHAnsi" w:hAnsiTheme="majorHAnsi" w:cstheme="majorHAnsi"/>
          <w:b/>
          <w:bCs/>
          <w:sz w:val="24"/>
          <w:szCs w:val="24"/>
        </w:rPr>
        <w:t>5.4 Distribuzione dell’edizione limitata</w:t>
      </w:r>
    </w:p>
    <w:p w14:paraId="3A43ABB4" w14:textId="77777777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Durante l’evento:</w:t>
      </w:r>
    </w:p>
    <w:p w14:paraId="511EE065" w14:textId="77777777" w:rsidR="00520828" w:rsidRPr="00520828" w:rsidRDefault="00520828">
      <w:pPr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distribuzione dei 400 pezzi dell’edizione limitata del lievito</w:t>
      </w:r>
    </w:p>
    <w:p w14:paraId="289371E3" w14:textId="77777777" w:rsidR="00520828" w:rsidRPr="00520828" w:rsidRDefault="00520828">
      <w:pPr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racconto del cartoncino narrativo</w:t>
      </w:r>
    </w:p>
    <w:p w14:paraId="3B84DA39" w14:textId="77777777" w:rsidR="00520828" w:rsidRPr="00520828" w:rsidRDefault="00520828">
      <w:pPr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consegna come gesto simbolico di restituzione alla comunità</w:t>
      </w:r>
    </w:p>
    <w:p w14:paraId="72B47E7E" w14:textId="77777777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Una parte dei prodotti può essere riservata:</w:t>
      </w:r>
    </w:p>
    <w:p w14:paraId="1165940C" w14:textId="77777777" w:rsidR="00520828" w:rsidRPr="00520828" w:rsidRDefault="00520828">
      <w:pPr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ai ristoratori coinvolti</w:t>
      </w:r>
    </w:p>
    <w:p w14:paraId="00ED55F9" w14:textId="77777777" w:rsidR="00520828" w:rsidRPr="00520828" w:rsidRDefault="00520828">
      <w:pPr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a botteghe e forni locali</w:t>
      </w:r>
    </w:p>
    <w:p w14:paraId="2C07DB1E" w14:textId="77777777" w:rsidR="00520828" w:rsidRPr="00520828" w:rsidRDefault="00520828">
      <w:pPr>
        <w:numPr>
          <w:ilvl w:val="0"/>
          <w:numId w:val="1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a momenti istituzionali legati a Colle 2028</w:t>
      </w:r>
    </w:p>
    <w:p w14:paraId="446DE770" w14:textId="20AFD805" w:rsidR="00520828" w:rsidRPr="00520828" w:rsidRDefault="00520828" w:rsidP="00520828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7549B5A" w14:textId="77777777" w:rsidR="00520828" w:rsidRPr="00520828" w:rsidRDefault="00520828" w:rsidP="00520828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20828">
        <w:rPr>
          <w:rFonts w:asciiTheme="majorHAnsi" w:hAnsiTheme="majorHAnsi" w:cstheme="majorHAnsi"/>
          <w:b/>
          <w:bCs/>
          <w:sz w:val="24"/>
          <w:szCs w:val="24"/>
        </w:rPr>
        <w:t>5.5 Valore culturale dell’evento</w:t>
      </w:r>
    </w:p>
    <w:p w14:paraId="13D89DD2" w14:textId="77777777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 xml:space="preserve">Lo show </w:t>
      </w:r>
      <w:proofErr w:type="spellStart"/>
      <w:r w:rsidRPr="00520828">
        <w:rPr>
          <w:rFonts w:asciiTheme="majorHAnsi" w:hAnsiTheme="majorHAnsi" w:cstheme="majorHAnsi"/>
          <w:sz w:val="24"/>
          <w:szCs w:val="24"/>
        </w:rPr>
        <w:t>cooking</w:t>
      </w:r>
      <w:proofErr w:type="spellEnd"/>
      <w:r w:rsidRPr="00520828">
        <w:rPr>
          <w:rFonts w:asciiTheme="majorHAnsi" w:hAnsiTheme="majorHAnsi" w:cstheme="majorHAnsi"/>
          <w:sz w:val="24"/>
          <w:szCs w:val="24"/>
        </w:rPr>
        <w:t xml:space="preserve"> non è un evento promozionale, ma:</w:t>
      </w:r>
    </w:p>
    <w:p w14:paraId="782B37C2" w14:textId="77777777" w:rsidR="00520828" w:rsidRPr="00520828" w:rsidRDefault="00520828">
      <w:pPr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un’azione di cultura del cibo</w:t>
      </w:r>
    </w:p>
    <w:p w14:paraId="2D070FB4" w14:textId="77777777" w:rsidR="00520828" w:rsidRPr="00520828" w:rsidRDefault="00520828">
      <w:pPr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una pratica di educazione al saper fare</w:t>
      </w:r>
    </w:p>
    <w:p w14:paraId="02F23A8B" w14:textId="77777777" w:rsidR="00520828" w:rsidRPr="00520828" w:rsidRDefault="00520828">
      <w:pPr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un momento di partecipazione collettiva</w:t>
      </w:r>
    </w:p>
    <w:p w14:paraId="21BCAB48" w14:textId="77777777" w:rsidR="00520828" w:rsidRPr="00520828" w:rsidRDefault="00520828">
      <w:pPr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un racconto concreto del legame tra impresa, territorio e futuro</w:t>
      </w:r>
    </w:p>
    <w:p w14:paraId="4FE6EA20" w14:textId="3545E21A" w:rsidR="00520828" w:rsidRPr="00520828" w:rsidRDefault="00520828" w:rsidP="00520828">
      <w:p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lastRenderedPageBreak/>
        <w:t>Inserito nel percorso verso Colle Capitale Italiana della Cultura 2028, l’evento dimostra come la cultura possa essere quotidiana, accessibile, condivisa e profondamente radicata.</w:t>
      </w:r>
    </w:p>
    <w:p w14:paraId="68B09C99" w14:textId="14FEF82F" w:rsidR="00520828" w:rsidRPr="00520828" w:rsidRDefault="00520828" w:rsidP="00520828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5A7484A7" w14:textId="77777777" w:rsidR="00520828" w:rsidRPr="00520828" w:rsidRDefault="00520828" w:rsidP="00520828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20828">
        <w:rPr>
          <w:rFonts w:asciiTheme="majorHAnsi" w:hAnsiTheme="majorHAnsi" w:cstheme="majorHAnsi"/>
          <w:b/>
          <w:bCs/>
          <w:sz w:val="24"/>
          <w:szCs w:val="24"/>
        </w:rPr>
        <w:t>5.6 Output e ricadute</w:t>
      </w:r>
    </w:p>
    <w:p w14:paraId="4311EA29" w14:textId="77777777" w:rsidR="00520828" w:rsidRPr="00520828" w:rsidRDefault="00520828">
      <w:pPr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coinvolgimento diretto della cittadinanza</w:t>
      </w:r>
    </w:p>
    <w:p w14:paraId="21510B87" w14:textId="77777777" w:rsidR="00520828" w:rsidRPr="00520828" w:rsidRDefault="00520828">
      <w:pPr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attivazione dei ristoranti locali</w:t>
      </w:r>
    </w:p>
    <w:p w14:paraId="3D33EB59" w14:textId="77777777" w:rsidR="00520828" w:rsidRPr="00520828" w:rsidRDefault="00520828">
      <w:pPr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visibilità mediatica qualificata</w:t>
      </w:r>
    </w:p>
    <w:p w14:paraId="0BD87CBE" w14:textId="77777777" w:rsidR="00520828" w:rsidRPr="00520828" w:rsidRDefault="00520828">
      <w:pPr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>rafforzamento del brand territoriale</w:t>
      </w:r>
    </w:p>
    <w:p w14:paraId="0B363C79" w14:textId="77777777" w:rsidR="00520828" w:rsidRPr="00520828" w:rsidRDefault="00520828">
      <w:pPr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520828">
        <w:rPr>
          <w:rFonts w:asciiTheme="majorHAnsi" w:hAnsiTheme="majorHAnsi" w:cstheme="majorHAnsi"/>
          <w:sz w:val="24"/>
          <w:szCs w:val="24"/>
        </w:rPr>
        <w:t xml:space="preserve">replicabilità del format per altri capitoli del </w:t>
      </w:r>
      <w:r w:rsidRPr="00520828">
        <w:rPr>
          <w:rFonts w:asciiTheme="majorHAnsi" w:hAnsiTheme="majorHAnsi" w:cstheme="majorHAnsi"/>
          <w:i/>
          <w:iCs/>
          <w:sz w:val="24"/>
          <w:szCs w:val="24"/>
        </w:rPr>
        <w:t>saper fare</w:t>
      </w:r>
      <w:r w:rsidRPr="00520828">
        <w:rPr>
          <w:rFonts w:asciiTheme="majorHAnsi" w:hAnsiTheme="majorHAnsi" w:cstheme="majorHAnsi"/>
          <w:sz w:val="24"/>
          <w:szCs w:val="24"/>
        </w:rPr>
        <w:t xml:space="preserve"> (cristallo, carta, ecc.)</w:t>
      </w:r>
    </w:p>
    <w:p w14:paraId="61DA3698" w14:textId="23DD61E1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B6D4009" w14:textId="77777777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823DC7">
        <w:rPr>
          <w:rFonts w:asciiTheme="majorHAnsi" w:hAnsiTheme="majorHAnsi" w:cstheme="majorHAnsi"/>
          <w:b/>
          <w:bCs/>
          <w:sz w:val="24"/>
          <w:szCs w:val="24"/>
          <w:u w:val="single"/>
        </w:rPr>
        <w:t>6. Progetto aperto e incrementale</w:t>
      </w:r>
    </w:p>
    <w:p w14:paraId="793E5270" w14:textId="77777777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“Dal laboratorio al futuro” è il primo capitolo di un percorso più ampio.</w:t>
      </w:r>
    </w:p>
    <w:p w14:paraId="66ED833A" w14:textId="77777777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Sotto il cappello Colle Città del Saper Fare, nel tempo potranno essere valorizzate:</w:t>
      </w:r>
    </w:p>
    <w:p w14:paraId="40D041AE" w14:textId="77777777" w:rsidR="00823DC7" w:rsidRPr="00823DC7" w:rsidRDefault="00823DC7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la storia di Albertina Giubbolini</w:t>
      </w:r>
    </w:p>
    <w:p w14:paraId="1074827C" w14:textId="77777777" w:rsidR="00823DC7" w:rsidRPr="00823DC7" w:rsidRDefault="00823DC7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il cristallo come identità produttiva</w:t>
      </w:r>
    </w:p>
    <w:p w14:paraId="60BE9374" w14:textId="77777777" w:rsidR="00823DC7" w:rsidRPr="00823DC7" w:rsidRDefault="00823DC7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la carta e le manifatture storiche</w:t>
      </w:r>
    </w:p>
    <w:p w14:paraId="0A2BC321" w14:textId="77777777" w:rsidR="00823DC7" w:rsidRPr="00823DC7" w:rsidRDefault="00823DC7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le imprese contemporanee</w:t>
      </w:r>
    </w:p>
    <w:p w14:paraId="4BE97160" w14:textId="77777777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Ogni nuova azione arricchirà il racconto unitario della città.</w:t>
      </w:r>
    </w:p>
    <w:p w14:paraId="55AF460B" w14:textId="46B188E4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401EE97D" w14:textId="77777777" w:rsidR="00823DC7" w:rsidRPr="00823DC7" w:rsidRDefault="00823DC7" w:rsidP="00823DC7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823DC7">
        <w:rPr>
          <w:rFonts w:asciiTheme="majorHAnsi" w:hAnsiTheme="majorHAnsi" w:cstheme="majorHAnsi"/>
          <w:b/>
          <w:bCs/>
          <w:sz w:val="24"/>
          <w:szCs w:val="24"/>
          <w:u w:val="single"/>
        </w:rPr>
        <w:t>7. Conclusione</w:t>
      </w:r>
    </w:p>
    <w:p w14:paraId="7CF043E9" w14:textId="77777777" w:rsidR="00823DC7" w:rsidRPr="00823DC7" w:rsidRDefault="00823DC7" w:rsidP="00823DC7">
      <w:pPr>
        <w:rPr>
          <w:rFonts w:asciiTheme="majorHAnsi" w:hAnsiTheme="majorHAnsi" w:cstheme="majorHAnsi"/>
          <w:sz w:val="24"/>
          <w:szCs w:val="24"/>
        </w:rPr>
      </w:pPr>
      <w:r w:rsidRPr="00823DC7">
        <w:rPr>
          <w:rFonts w:asciiTheme="majorHAnsi" w:hAnsiTheme="majorHAnsi" w:cstheme="majorHAnsi"/>
          <w:sz w:val="24"/>
          <w:szCs w:val="24"/>
        </w:rPr>
        <w:t>Il progetto propone una visione in cui la cultura non è solo evento, ma processo, lavoro, conoscenza.</w:t>
      </w:r>
    </w:p>
    <w:p w14:paraId="019CCAE4" w14:textId="77777777" w:rsidR="00BF68DD" w:rsidRDefault="00BF68DD" w:rsidP="00823DC7">
      <w:pPr>
        <w:rPr>
          <w:rFonts w:asciiTheme="majorHAnsi" w:hAnsiTheme="majorHAnsi" w:cstheme="majorHAnsi"/>
          <w:sz w:val="24"/>
          <w:szCs w:val="24"/>
        </w:rPr>
      </w:pPr>
    </w:p>
    <w:p w14:paraId="3B558F2C" w14:textId="77777777" w:rsidR="005571F1" w:rsidRDefault="005571F1" w:rsidP="00823DC7">
      <w:pPr>
        <w:rPr>
          <w:rFonts w:asciiTheme="majorHAnsi" w:hAnsiTheme="majorHAnsi" w:cstheme="majorHAnsi"/>
          <w:sz w:val="24"/>
          <w:szCs w:val="24"/>
        </w:rPr>
      </w:pPr>
    </w:p>
    <w:sectPr w:rsidR="005571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462F"/>
    <w:multiLevelType w:val="multilevel"/>
    <w:tmpl w:val="9868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0238E"/>
    <w:multiLevelType w:val="multilevel"/>
    <w:tmpl w:val="7792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4506F"/>
    <w:multiLevelType w:val="multilevel"/>
    <w:tmpl w:val="9868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84534"/>
    <w:multiLevelType w:val="multilevel"/>
    <w:tmpl w:val="4446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5081D"/>
    <w:multiLevelType w:val="multilevel"/>
    <w:tmpl w:val="9868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23FC6"/>
    <w:multiLevelType w:val="multilevel"/>
    <w:tmpl w:val="8C54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A27C9A"/>
    <w:multiLevelType w:val="multilevel"/>
    <w:tmpl w:val="9868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216241"/>
    <w:multiLevelType w:val="multilevel"/>
    <w:tmpl w:val="9868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603B0"/>
    <w:multiLevelType w:val="multilevel"/>
    <w:tmpl w:val="9868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70C3"/>
    <w:multiLevelType w:val="multilevel"/>
    <w:tmpl w:val="55B4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3257"/>
    <w:multiLevelType w:val="multilevel"/>
    <w:tmpl w:val="03CE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B53D9D"/>
    <w:multiLevelType w:val="multilevel"/>
    <w:tmpl w:val="9868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0A7108"/>
    <w:multiLevelType w:val="multilevel"/>
    <w:tmpl w:val="FAAC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FC73BB"/>
    <w:multiLevelType w:val="multilevel"/>
    <w:tmpl w:val="4A76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78093A"/>
    <w:multiLevelType w:val="multilevel"/>
    <w:tmpl w:val="3876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8B6DEF"/>
    <w:multiLevelType w:val="multilevel"/>
    <w:tmpl w:val="5F06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9B2D56"/>
    <w:multiLevelType w:val="multilevel"/>
    <w:tmpl w:val="9868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F92CE9"/>
    <w:multiLevelType w:val="multilevel"/>
    <w:tmpl w:val="5A9A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0C03B2"/>
    <w:multiLevelType w:val="multilevel"/>
    <w:tmpl w:val="053A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652F5D"/>
    <w:multiLevelType w:val="multilevel"/>
    <w:tmpl w:val="9EA0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7C2591"/>
    <w:multiLevelType w:val="multilevel"/>
    <w:tmpl w:val="CFA4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916FD1"/>
    <w:multiLevelType w:val="multilevel"/>
    <w:tmpl w:val="F850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E66FA1"/>
    <w:multiLevelType w:val="multilevel"/>
    <w:tmpl w:val="9868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E56D70"/>
    <w:multiLevelType w:val="multilevel"/>
    <w:tmpl w:val="4B96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E350E0"/>
    <w:multiLevelType w:val="multilevel"/>
    <w:tmpl w:val="C1BCD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512378835">
    <w:abstractNumId w:val="9"/>
  </w:num>
  <w:num w:numId="2" w16cid:durableId="182086968">
    <w:abstractNumId w:val="24"/>
  </w:num>
  <w:num w:numId="3" w16cid:durableId="1570732599">
    <w:abstractNumId w:val="14"/>
  </w:num>
  <w:num w:numId="4" w16cid:durableId="1418672770">
    <w:abstractNumId w:val="19"/>
  </w:num>
  <w:num w:numId="5" w16cid:durableId="1428427369">
    <w:abstractNumId w:val="15"/>
  </w:num>
  <w:num w:numId="6" w16cid:durableId="1213690543">
    <w:abstractNumId w:val="23"/>
  </w:num>
  <w:num w:numId="7" w16cid:durableId="57480921">
    <w:abstractNumId w:val="5"/>
  </w:num>
  <w:num w:numId="8" w16cid:durableId="158425981">
    <w:abstractNumId w:val="10"/>
  </w:num>
  <w:num w:numId="9" w16cid:durableId="23949014">
    <w:abstractNumId w:val="22"/>
  </w:num>
  <w:num w:numId="10" w16cid:durableId="471139273">
    <w:abstractNumId w:val="18"/>
  </w:num>
  <w:num w:numId="11" w16cid:durableId="368382248">
    <w:abstractNumId w:val="21"/>
  </w:num>
  <w:num w:numId="12" w16cid:durableId="1836218374">
    <w:abstractNumId w:val="20"/>
  </w:num>
  <w:num w:numId="13" w16cid:durableId="1666131810">
    <w:abstractNumId w:val="12"/>
  </w:num>
  <w:num w:numId="14" w16cid:durableId="1835487085">
    <w:abstractNumId w:val="3"/>
  </w:num>
  <w:num w:numId="15" w16cid:durableId="69692890">
    <w:abstractNumId w:val="17"/>
  </w:num>
  <w:num w:numId="16" w16cid:durableId="1652903212">
    <w:abstractNumId w:val="1"/>
  </w:num>
  <w:num w:numId="17" w16cid:durableId="2106535275">
    <w:abstractNumId w:val="13"/>
  </w:num>
  <w:num w:numId="18" w16cid:durableId="1916819325">
    <w:abstractNumId w:val="11"/>
  </w:num>
  <w:num w:numId="19" w16cid:durableId="1969165703">
    <w:abstractNumId w:val="2"/>
  </w:num>
  <w:num w:numId="20" w16cid:durableId="789250258">
    <w:abstractNumId w:val="0"/>
  </w:num>
  <w:num w:numId="21" w16cid:durableId="1956937263">
    <w:abstractNumId w:val="4"/>
  </w:num>
  <w:num w:numId="22" w16cid:durableId="1887641786">
    <w:abstractNumId w:val="6"/>
  </w:num>
  <w:num w:numId="23" w16cid:durableId="798036413">
    <w:abstractNumId w:val="7"/>
  </w:num>
  <w:num w:numId="24" w16cid:durableId="498080561">
    <w:abstractNumId w:val="8"/>
  </w:num>
  <w:num w:numId="25" w16cid:durableId="1953974740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FE"/>
    <w:rsid w:val="000B15A7"/>
    <w:rsid w:val="00113C26"/>
    <w:rsid w:val="00127714"/>
    <w:rsid w:val="00135AA6"/>
    <w:rsid w:val="00175A53"/>
    <w:rsid w:val="0019364A"/>
    <w:rsid w:val="001B1E38"/>
    <w:rsid w:val="00326A41"/>
    <w:rsid w:val="00415BFE"/>
    <w:rsid w:val="00495769"/>
    <w:rsid w:val="004D3209"/>
    <w:rsid w:val="00520828"/>
    <w:rsid w:val="00555FC2"/>
    <w:rsid w:val="005571F1"/>
    <w:rsid w:val="00823DC7"/>
    <w:rsid w:val="00970AEB"/>
    <w:rsid w:val="00BF68DD"/>
    <w:rsid w:val="00C767CB"/>
    <w:rsid w:val="00C81286"/>
    <w:rsid w:val="00D967C4"/>
    <w:rsid w:val="00EA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05D1"/>
  <w15:chartTrackingRefBased/>
  <w15:docId w15:val="{2CAE8324-2AA0-4638-8BA1-36881599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5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5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5B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5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5B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5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5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5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5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5B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5B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5B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5BF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5BF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5B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5B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5B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5B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5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5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5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5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5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5B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5B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5BF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5B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5BF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5B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1452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Viola Guasconi</cp:lastModifiedBy>
  <cp:revision>6</cp:revision>
  <cp:lastPrinted>2026-03-06T18:25:00Z</cp:lastPrinted>
  <dcterms:created xsi:type="dcterms:W3CDTF">2026-04-20T12:11:00Z</dcterms:created>
  <dcterms:modified xsi:type="dcterms:W3CDTF">2026-04-22T11:54:00Z</dcterms:modified>
</cp:coreProperties>
</file>