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EE686" w14:textId="77777777" w:rsidR="00AB7CD9" w:rsidRDefault="005D5F3A">
      <w:pPr>
        <w:jc w:val="center"/>
        <w:rPr>
          <w:b/>
          <w:bCs/>
        </w:rPr>
      </w:pPr>
      <w:r>
        <w:rPr>
          <w:noProof/>
        </w:rPr>
        <w:drawing>
          <wp:inline distT="0" distB="0" distL="0" distR="0" wp14:anchorId="4EF70B8D" wp14:editId="76830E4A">
            <wp:extent cx="1066800" cy="972820"/>
            <wp:effectExtent l="0" t="0" r="0" b="0"/>
            <wp:docPr id="1" name="Immagine 3" descr="Logo PD_CO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Logo PD_COLLE.png"/>
                    <pic:cNvPicPr>
                      <a:picLocks noChangeAspect="1" noChangeArrowheads="1"/>
                    </pic:cNvPicPr>
                  </pic:nvPicPr>
                  <pic:blipFill>
                    <a:blip r:embed="rId6"/>
                    <a:stretch>
                      <a:fillRect/>
                    </a:stretch>
                  </pic:blipFill>
                  <pic:spPr bwMode="auto">
                    <a:xfrm>
                      <a:off x="0" y="0"/>
                      <a:ext cx="1066800" cy="972820"/>
                    </a:xfrm>
                    <a:prstGeom prst="rect">
                      <a:avLst/>
                    </a:prstGeom>
                    <a:noFill/>
                  </pic:spPr>
                </pic:pic>
              </a:graphicData>
            </a:graphic>
          </wp:inline>
        </w:drawing>
      </w:r>
      <w:r>
        <w:rPr>
          <w:b/>
          <w:bCs/>
        </w:rPr>
        <w:t xml:space="preserve">             </w:t>
      </w:r>
      <w:r>
        <w:rPr>
          <w:noProof/>
        </w:rPr>
        <w:drawing>
          <wp:inline distT="0" distB="0" distL="0" distR="0" wp14:anchorId="1CC82692" wp14:editId="457C61EA">
            <wp:extent cx="1019175" cy="98361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7"/>
                    <a:stretch>
                      <a:fillRect/>
                    </a:stretch>
                  </pic:blipFill>
                  <pic:spPr bwMode="auto">
                    <a:xfrm>
                      <a:off x="0" y="0"/>
                      <a:ext cx="1019175" cy="983615"/>
                    </a:xfrm>
                    <a:prstGeom prst="rect">
                      <a:avLst/>
                    </a:prstGeom>
                    <a:noFill/>
                  </pic:spPr>
                </pic:pic>
              </a:graphicData>
            </a:graphic>
          </wp:inline>
        </w:drawing>
      </w:r>
    </w:p>
    <w:p w14:paraId="090E4FCA" w14:textId="77777777" w:rsidR="00AB7CD9" w:rsidRDefault="00AB7CD9">
      <w:pPr>
        <w:jc w:val="center"/>
        <w:rPr>
          <w:b/>
          <w:bCs/>
        </w:rPr>
      </w:pPr>
    </w:p>
    <w:p w14:paraId="0517B933" w14:textId="77777777" w:rsidR="00AB7CD9" w:rsidRDefault="005D5F3A">
      <w:pPr>
        <w:spacing w:line="360" w:lineRule="auto"/>
        <w:jc w:val="right"/>
        <w:rPr>
          <w:rFonts w:ascii="Times New Roman" w:hAnsi="Times New Roman" w:cs="Times New Roman"/>
          <w:sz w:val="24"/>
          <w:szCs w:val="24"/>
        </w:rPr>
      </w:pPr>
      <w:r>
        <w:rPr>
          <w:rFonts w:ascii="Times New Roman" w:hAnsi="Times New Roman" w:cs="Times New Roman"/>
          <w:sz w:val="24"/>
          <w:szCs w:val="24"/>
        </w:rPr>
        <w:t>Al Presidente del Consiglio Comunale di Colle di Val d’Elsa;</w:t>
      </w:r>
    </w:p>
    <w:p w14:paraId="7A289192" w14:textId="77777777" w:rsidR="00AB7CD9" w:rsidRDefault="005D5F3A">
      <w:pPr>
        <w:spacing w:line="360" w:lineRule="auto"/>
        <w:jc w:val="right"/>
        <w:rPr>
          <w:rFonts w:ascii="Times New Roman" w:hAnsi="Times New Roman" w:cs="Times New Roman"/>
          <w:sz w:val="24"/>
          <w:szCs w:val="24"/>
        </w:rPr>
      </w:pPr>
      <w:r>
        <w:rPr>
          <w:rFonts w:ascii="Times New Roman" w:hAnsi="Times New Roman" w:cs="Times New Roman"/>
          <w:sz w:val="24"/>
          <w:szCs w:val="24"/>
        </w:rPr>
        <w:t>Al Sindaco del Comune di Colle di Val d’Elsa;</w:t>
      </w:r>
    </w:p>
    <w:p w14:paraId="01658927" w14:textId="77777777" w:rsidR="00AB7CD9" w:rsidRDefault="005D5F3A">
      <w:pPr>
        <w:spacing w:line="360" w:lineRule="auto"/>
        <w:jc w:val="right"/>
        <w:rPr>
          <w:rFonts w:ascii="Times New Roman" w:hAnsi="Times New Roman" w:cs="Times New Roman"/>
          <w:b/>
          <w:bCs/>
          <w:sz w:val="24"/>
          <w:szCs w:val="24"/>
        </w:rPr>
      </w:pPr>
      <w:r>
        <w:rPr>
          <w:rFonts w:ascii="Times New Roman" w:hAnsi="Times New Roman" w:cs="Times New Roman"/>
          <w:sz w:val="24"/>
          <w:szCs w:val="24"/>
        </w:rPr>
        <w:t>All’assessore competente.</w:t>
      </w:r>
    </w:p>
    <w:p w14:paraId="2F4B3B11" w14:textId="77777777" w:rsidR="00AB7CD9" w:rsidRDefault="00AB7CD9">
      <w:pPr>
        <w:spacing w:line="360" w:lineRule="auto"/>
        <w:jc w:val="right"/>
        <w:rPr>
          <w:rFonts w:ascii="Times New Roman" w:hAnsi="Times New Roman" w:cs="Times New Roman"/>
          <w:b/>
          <w:bCs/>
          <w:sz w:val="24"/>
          <w:szCs w:val="24"/>
        </w:rPr>
      </w:pPr>
    </w:p>
    <w:p w14:paraId="7425C0DB" w14:textId="77777777" w:rsidR="00AB7CD9" w:rsidRDefault="005D5F3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ORDINE DEL GIORNO RELATIVO ALLA PROMOZIONE DI INIZIATIVE A SOSTEGNO DELLA GENITORIALITA’ CONDIVISA E DEL CONGEDO PARENTALE</w:t>
      </w:r>
    </w:p>
    <w:p w14:paraId="67649A6A" w14:textId="77777777" w:rsidR="00AB7CD9" w:rsidRDefault="00AB7CD9">
      <w:pPr>
        <w:spacing w:line="360" w:lineRule="auto"/>
        <w:jc w:val="both"/>
        <w:rPr>
          <w:rFonts w:ascii="Times New Roman" w:hAnsi="Times New Roman" w:cs="Times New Roman"/>
          <w:b/>
          <w:bCs/>
          <w:sz w:val="24"/>
          <w:szCs w:val="24"/>
        </w:rPr>
      </w:pPr>
    </w:p>
    <w:p w14:paraId="1984B8B1" w14:textId="77777777" w:rsidR="00AB7CD9" w:rsidRDefault="005D5F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Consiglio Comunale di Colle di Val d’Elsa, </w:t>
      </w:r>
    </w:p>
    <w:p w14:paraId="13AE0C29" w14:textId="77777777" w:rsidR="00AB7CD9" w:rsidRDefault="005D5F3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Premesso che:</w:t>
      </w:r>
    </w:p>
    <w:p w14:paraId="17153AAB" w14:textId="77777777" w:rsidR="00AB7CD9" w:rsidRDefault="005D5F3A">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il sistema di tutela della genitorialità disciplinato dal decreto legislativo 26 marzo 2001, n. 151, pur avendo conosciuto nel tempo vari aggiornamenti, continua a prevedere una distinzione significativa tra gli strumenti riconosciuti alla madre e quelli riconosciuti al padre, senza pervenire ad un modello pienamente orientato alla condivisione paritaria delle responsabilità di cura;</w:t>
      </w:r>
    </w:p>
    <w:p w14:paraId="24786752" w14:textId="77777777" w:rsidR="00AB7CD9" w:rsidRDefault="005D5F3A">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nel dibattito pubblico nazionale ed europeo si è progressivamente consolidato il riferimento al cosiddetto “congedo parentale paritario”, inteso quale modello volto a garantire una più equilibrata distribuzione dei diritti e dei doveri genitoriali attraverso periodi di congedo adeguatamente retribuiti e non trasferibili per ciascun genitore;</w:t>
      </w:r>
    </w:p>
    <w:p w14:paraId="3A208D48" w14:textId="77777777" w:rsidR="00AB7CD9" w:rsidRDefault="005D5F3A">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la promozione di strumenti di conciliazione tra vita lavorativa e vita familiare rappresenta un elemento centrale delle politiche orientate alla parità sostanziale tra donne e uomini, al sostegno della natalità e al benessere delle famiglie;</w:t>
      </w:r>
    </w:p>
    <w:p w14:paraId="0DD8CA7E" w14:textId="65006E11" w:rsidR="00AB7CD9" w:rsidRDefault="005D5F3A">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nel corso della corrente legislatura nazionale il Parlamento è stato investito della discussione di diverse proposte di riforma in materia, tra cui l’Atto Camera n. 2228 recante modifiche al decreto legislativo 26 marzo 2001, n. 151 relative all’introduzione di un congedo paritario per il padre e all’incremento dell’indennità di maternità</w:t>
      </w:r>
      <w:r w:rsidR="00E42431">
        <w:rPr>
          <w:rFonts w:ascii="Times New Roman" w:hAnsi="Times New Roman" w:cs="Times New Roman"/>
          <w:sz w:val="24"/>
          <w:szCs w:val="24"/>
        </w:rPr>
        <w:t xml:space="preserve">. Atto che </w:t>
      </w:r>
      <w:r w:rsidR="00A001E2">
        <w:rPr>
          <w:rFonts w:ascii="Times New Roman" w:hAnsi="Times New Roman" w:cs="Times New Roman"/>
          <w:sz w:val="24"/>
          <w:szCs w:val="24"/>
        </w:rPr>
        <w:t>dopo l’iter legislativo è stato respinto.</w:t>
      </w:r>
    </w:p>
    <w:p w14:paraId="50DCF440" w14:textId="77777777" w:rsidR="00AB7CD9" w:rsidRDefault="005D5F3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Considerato che:</w:t>
      </w:r>
    </w:p>
    <w:p w14:paraId="739C627F" w14:textId="3005B090" w:rsidR="00AB7CD9" w:rsidRPr="00393AB4" w:rsidRDefault="005D5F3A" w:rsidP="00DB0B01">
      <w:pPr>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una</w:t>
      </w:r>
      <w:r>
        <w:rPr>
          <w:rFonts w:ascii="Times New Roman" w:hAnsi="Times New Roman" w:cs="Times New Roman"/>
          <w:sz w:val="24"/>
          <w:szCs w:val="24"/>
        </w:rPr>
        <w:t xml:space="preserve"> </w:t>
      </w:r>
      <w:r w:rsidRPr="00393AB4">
        <w:rPr>
          <w:rFonts w:ascii="Times New Roman" w:hAnsi="Times New Roman" w:cs="Times New Roman"/>
          <w:color w:val="000000" w:themeColor="text1"/>
          <w:sz w:val="24"/>
          <w:szCs w:val="24"/>
        </w:rPr>
        <w:t>equa</w:t>
      </w:r>
      <w:r w:rsidRPr="00393AB4">
        <w:rPr>
          <w:rFonts w:ascii="Times New Roman" w:hAnsi="Times New Roman" w:cs="Times New Roman"/>
          <w:color w:val="000000" w:themeColor="text1"/>
          <w:sz w:val="24"/>
          <w:szCs w:val="24"/>
        </w:rPr>
        <w:t xml:space="preserve"> condivisione dei carichi di cura in ambito familiare costituisce un elemento essenziale per il superamento degli squilibri di genere nel lavoro e nella vita familiare, </w:t>
      </w:r>
      <w:r w:rsidRPr="00393AB4">
        <w:rPr>
          <w:rFonts w:ascii="Times New Roman" w:hAnsi="Times New Roman" w:cs="Times New Roman"/>
          <w:color w:val="000000" w:themeColor="text1"/>
          <w:sz w:val="24"/>
          <w:szCs w:val="24"/>
        </w:rPr>
        <w:t>contribuendo a creare maggiori opportunità professionali e sociali per le donne e al  raggiungimento di un maggior benessere personale e familiare</w:t>
      </w:r>
      <w:r w:rsidRPr="00393AB4">
        <w:rPr>
          <w:rFonts w:ascii="Times New Roman" w:hAnsi="Times New Roman" w:cs="Times New Roman"/>
          <w:color w:val="000000" w:themeColor="text1"/>
          <w:sz w:val="24"/>
          <w:szCs w:val="24"/>
        </w:rPr>
        <w:t xml:space="preserve">;  </w:t>
      </w:r>
    </w:p>
    <w:p w14:paraId="517B87BD" w14:textId="44B015E1" w:rsidR="00AB7CD9" w:rsidRPr="00393AB4" w:rsidRDefault="005D5F3A">
      <w:pPr>
        <w:numPr>
          <w:ilvl w:val="0"/>
          <w:numId w:val="2"/>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 xml:space="preserve"> gli enti locali possono contribuire, nell’ambito delle proprie competenze, alla diffusione di una cultura della corresponsabilità genitoriale, della conciliazione dei tempi di vita e lavoro e della parità sostanziale;</w:t>
      </w:r>
    </w:p>
    <w:p w14:paraId="0B134331" w14:textId="77777777" w:rsidR="00AB7CD9" w:rsidRPr="00393AB4" w:rsidRDefault="005D5F3A">
      <w:pPr>
        <w:numPr>
          <w:ilvl w:val="0"/>
          <w:numId w:val="2"/>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il Comune può valorizzare, nelle relazioni con il tessuto economico e produttivo locale, le esperienze aziendali orientate al welfare familiare e alla condivisione delle responsabilità di cura;</w:t>
      </w:r>
    </w:p>
    <w:p w14:paraId="7D0566FE" w14:textId="77777777" w:rsidR="00AB7CD9" w:rsidRPr="00393AB4" w:rsidRDefault="005D5F3A">
      <w:pPr>
        <w:numPr>
          <w:ilvl w:val="0"/>
          <w:numId w:val="2"/>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Il Comune, favorendo protocolli tra le aziende e/o le associazioni datoriali d’intesa con le forze sociali, può attivare percorsi di coprogettazione in merito a servizi di welfare aziendale con il Terzo Settore locale;</w:t>
      </w:r>
    </w:p>
    <w:p w14:paraId="534D2751" w14:textId="7C60D46D" w:rsidR="00AB7CD9" w:rsidRPr="00393AB4" w:rsidRDefault="005D5F3A">
      <w:pPr>
        <w:numPr>
          <w:ilvl w:val="0"/>
          <w:numId w:val="2"/>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appare opportuno sostenere iniziative culturali, informative e di sensibilizzazione rivolte alla cittadinanza sul tema della</w:t>
      </w:r>
      <w:r w:rsidRPr="00393AB4">
        <w:rPr>
          <w:rFonts w:ascii="Times New Roman" w:hAnsi="Times New Roman" w:cs="Times New Roman"/>
          <w:color w:val="000000" w:themeColor="text1"/>
          <w:sz w:val="24"/>
          <w:szCs w:val="24"/>
        </w:rPr>
        <w:t xml:space="preserve"> corresponsabilità genitoriale</w:t>
      </w:r>
      <w:r w:rsidRPr="00393AB4">
        <w:rPr>
          <w:rFonts w:ascii="Times New Roman" w:hAnsi="Times New Roman" w:cs="Times New Roman"/>
          <w:color w:val="000000" w:themeColor="text1"/>
          <w:sz w:val="24"/>
          <w:szCs w:val="24"/>
        </w:rPr>
        <w:t>;</w:t>
      </w:r>
    </w:p>
    <w:p w14:paraId="51EA30CE" w14:textId="77777777" w:rsidR="00AB7CD9" w:rsidRPr="00393AB4" w:rsidRDefault="005D5F3A">
      <w:pPr>
        <w:spacing w:line="360" w:lineRule="auto"/>
        <w:jc w:val="center"/>
        <w:rPr>
          <w:color w:val="000000" w:themeColor="text1"/>
        </w:rPr>
      </w:pPr>
      <w:r w:rsidRPr="00393AB4">
        <w:rPr>
          <w:rFonts w:ascii="Times New Roman" w:hAnsi="Times New Roman" w:cs="Times New Roman"/>
          <w:b/>
          <w:bCs/>
          <w:color w:val="000000" w:themeColor="text1"/>
          <w:sz w:val="24"/>
          <w:szCs w:val="24"/>
          <w:u w:val="single"/>
        </w:rPr>
        <w:t>Per tutto quanto premesso e considerato, il Consiglio Comunale di Colle di Val d’Elsa</w:t>
      </w:r>
    </w:p>
    <w:p w14:paraId="205F3BA2" w14:textId="741F474C" w:rsidR="00AB7CD9" w:rsidRPr="00393AB4" w:rsidRDefault="005D5F3A">
      <w:pPr>
        <w:numPr>
          <w:ilvl w:val="0"/>
          <w:numId w:val="3"/>
        </w:numPr>
        <w:spacing w:line="360" w:lineRule="auto"/>
        <w:jc w:val="both"/>
        <w:rPr>
          <w:rFonts w:ascii="Times New Roman" w:hAnsi="Times New Roman"/>
          <w:color w:val="000000" w:themeColor="text1"/>
          <w:sz w:val="24"/>
          <w:szCs w:val="24"/>
        </w:rPr>
      </w:pPr>
      <w:r w:rsidRPr="00393AB4">
        <w:rPr>
          <w:rFonts w:ascii="Times New Roman" w:hAnsi="Times New Roman"/>
          <w:color w:val="000000" w:themeColor="text1"/>
          <w:sz w:val="24"/>
          <w:szCs w:val="24"/>
        </w:rPr>
        <w:t xml:space="preserve">esprime il proprio sostegno ai principi della genitorialità condivisa, della promozione della parità sostanziale </w:t>
      </w:r>
      <w:r w:rsidRPr="00393AB4">
        <w:rPr>
          <w:rFonts w:ascii="Times New Roman" w:hAnsi="Times New Roman"/>
          <w:color w:val="000000" w:themeColor="text1"/>
          <w:sz w:val="24"/>
          <w:szCs w:val="24"/>
        </w:rPr>
        <w:t>tra i generi</w:t>
      </w:r>
      <w:r w:rsidRPr="00393AB4">
        <w:rPr>
          <w:rFonts w:ascii="Times New Roman" w:hAnsi="Times New Roman"/>
          <w:color w:val="000000" w:themeColor="text1"/>
          <w:sz w:val="24"/>
          <w:szCs w:val="24"/>
        </w:rPr>
        <w:t xml:space="preserve"> e dell’introduzione di strumenti normativi orientati ad una più equilibrata fruizione dei congedi parentali tra entrambi i genitori; </w:t>
      </w:r>
    </w:p>
    <w:p w14:paraId="007F85CE" w14:textId="77777777" w:rsidR="00AB7CD9" w:rsidRPr="00393AB4" w:rsidRDefault="005D5F3A">
      <w:pPr>
        <w:numPr>
          <w:ilvl w:val="0"/>
          <w:numId w:val="3"/>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 xml:space="preserve">intende promuovere, nell’ambito delle proprie competenze, iniziative pubbliche di sensibilizzazione e confronto sul tema della genitorialità condivisa, della conciliazione tra vita lavorativa e vita familiare e della fruizione equilibrata dei congedi parentali </w:t>
      </w:r>
      <w:r w:rsidRPr="00393AB4">
        <w:rPr>
          <w:rFonts w:ascii="Times New Roman" w:hAnsi="Times New Roman" w:cs="Times New Roman"/>
          <w:color w:val="000000" w:themeColor="text1"/>
          <w:sz w:val="24"/>
          <w:szCs w:val="24"/>
        </w:rPr>
        <w:t>attraverso collaborazioni con istituzioni scolastiche, soggetti del Terzo Settore del territorio, professionisti e professioniste competenti in materia</w:t>
      </w:r>
      <w:r w:rsidRPr="00393AB4">
        <w:rPr>
          <w:rFonts w:ascii="Times New Roman" w:hAnsi="Times New Roman" w:cs="Times New Roman"/>
          <w:color w:val="000000" w:themeColor="text1"/>
          <w:sz w:val="24"/>
          <w:szCs w:val="24"/>
        </w:rPr>
        <w:t>;</w:t>
      </w:r>
    </w:p>
    <w:p w14:paraId="373CDC0B" w14:textId="77777777" w:rsidR="00AB7CD9" w:rsidRPr="00393AB4" w:rsidRDefault="005D5F3A">
      <w:pPr>
        <w:numPr>
          <w:ilvl w:val="0"/>
          <w:numId w:val="3"/>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 xml:space="preserve">favorisce il dialogo </w:t>
      </w:r>
      <w:r w:rsidRPr="00393AB4">
        <w:rPr>
          <w:rFonts w:ascii="Times New Roman" w:hAnsi="Times New Roman" w:cs="Times New Roman"/>
          <w:color w:val="000000" w:themeColor="text1"/>
          <w:sz w:val="24"/>
          <w:szCs w:val="24"/>
        </w:rPr>
        <w:t>e la collaborazione</w:t>
      </w:r>
      <w:r w:rsidRPr="00393AB4">
        <w:rPr>
          <w:rFonts w:ascii="Times New Roman" w:hAnsi="Times New Roman" w:cs="Times New Roman"/>
          <w:color w:val="000000" w:themeColor="text1"/>
          <w:sz w:val="24"/>
          <w:szCs w:val="24"/>
        </w:rPr>
        <w:t xml:space="preserve"> tra r</w:t>
      </w:r>
      <w:r w:rsidRPr="00393AB4">
        <w:rPr>
          <w:rFonts w:ascii="Times New Roman" w:hAnsi="Times New Roman" w:cs="Times New Roman"/>
          <w:color w:val="000000" w:themeColor="text1"/>
          <w:sz w:val="24"/>
          <w:szCs w:val="24"/>
        </w:rPr>
        <w:t xml:space="preserve">ealtà produttive, associazioni datoriali, Terzo Settore e parti sociali </w:t>
      </w:r>
      <w:r w:rsidRPr="00393AB4">
        <w:rPr>
          <w:rFonts w:ascii="Times New Roman" w:hAnsi="Times New Roman" w:cs="Times New Roman"/>
          <w:color w:val="000000" w:themeColor="text1"/>
          <w:sz w:val="24"/>
          <w:szCs w:val="24"/>
        </w:rPr>
        <w:t xml:space="preserve">del territorio di Colle di Val d’Elsa al fine di </w:t>
      </w:r>
      <w:r w:rsidRPr="00393AB4">
        <w:rPr>
          <w:rFonts w:ascii="Times New Roman" w:hAnsi="Times New Roman" w:cs="Times New Roman"/>
          <w:color w:val="000000" w:themeColor="text1"/>
          <w:sz w:val="24"/>
          <w:szCs w:val="24"/>
        </w:rPr>
        <w:t>incentivare</w:t>
      </w:r>
      <w:r w:rsidRPr="00393AB4">
        <w:rPr>
          <w:rFonts w:ascii="Times New Roman" w:hAnsi="Times New Roman" w:cs="Times New Roman"/>
          <w:color w:val="000000" w:themeColor="text1"/>
          <w:sz w:val="24"/>
          <w:szCs w:val="24"/>
        </w:rPr>
        <w:t xml:space="preserve"> e/o valorizzare buone pratiche di </w:t>
      </w:r>
      <w:r w:rsidRPr="00393AB4">
        <w:rPr>
          <w:rFonts w:ascii="Times New Roman" w:hAnsi="Times New Roman" w:cs="Times New Roman"/>
          <w:color w:val="000000" w:themeColor="text1"/>
          <w:sz w:val="24"/>
          <w:szCs w:val="24"/>
        </w:rPr>
        <w:t>welfare aziendale</w:t>
      </w:r>
      <w:r w:rsidRPr="00393AB4">
        <w:rPr>
          <w:rFonts w:ascii="Times New Roman" w:hAnsi="Times New Roman" w:cs="Times New Roman"/>
          <w:color w:val="000000" w:themeColor="text1"/>
          <w:sz w:val="24"/>
          <w:szCs w:val="24"/>
        </w:rPr>
        <w:t xml:space="preserve"> orientate al benessere familiare e alla condivisione delle responsabilità di cura;</w:t>
      </w:r>
    </w:p>
    <w:p w14:paraId="34D27248" w14:textId="796A7F8D" w:rsidR="00AB7CD9" w:rsidRPr="00393AB4" w:rsidRDefault="00330586" w:rsidP="00B772E2">
      <w:pPr>
        <w:numPr>
          <w:ilvl w:val="0"/>
          <w:numId w:val="3"/>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valuta la promozione di forme di riconoscimento pubblico e valorizzazione istituzionale per le aziende del territorio che adottano pratiche avanzate di welfare familiare, conciliazione tra vita e lavoro e sostegno alla</w:t>
      </w:r>
      <w:r w:rsidRPr="00393AB4">
        <w:rPr>
          <w:color w:val="000000" w:themeColor="text1"/>
        </w:rPr>
        <w:t xml:space="preserve"> </w:t>
      </w:r>
      <w:r w:rsidRPr="00393AB4">
        <w:rPr>
          <w:rFonts w:ascii="Times New Roman" w:hAnsi="Times New Roman" w:cs="Times New Roman"/>
          <w:color w:val="000000" w:themeColor="text1"/>
          <w:sz w:val="24"/>
          <w:szCs w:val="24"/>
        </w:rPr>
        <w:t>corresponsabilità genitoriale, anche attraverso attestati, iniziative pubbliche o strumenti di comunicazione istituzionale</w:t>
      </w:r>
    </w:p>
    <w:p w14:paraId="087702C2" w14:textId="05AC4122" w:rsidR="00AB7CD9" w:rsidRPr="00393AB4" w:rsidRDefault="005D5F3A">
      <w:pPr>
        <w:numPr>
          <w:ilvl w:val="0"/>
          <w:numId w:val="3"/>
        </w:num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trasmette il presente Ordine del Giorno al Governo, al Parlamento, alla Regione Toscana e ai parlamentari eletti nel territorio regionale affinché venga promossa una disciplina organica in materia di congedo parentale paritario</w:t>
      </w:r>
      <w:r w:rsidR="00B772E2" w:rsidRPr="00393AB4">
        <w:rPr>
          <w:rFonts w:ascii="Times New Roman" w:hAnsi="Times New Roman" w:cs="Times New Roman"/>
          <w:color w:val="000000" w:themeColor="text1"/>
          <w:sz w:val="24"/>
          <w:szCs w:val="24"/>
        </w:rPr>
        <w:t>.</w:t>
      </w:r>
    </w:p>
    <w:p w14:paraId="58B194B5"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2FA2C17E"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11E5BB2B"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354A2388"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7841FA1C"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1624FEFB"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2456B1EF"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2CF4F3FE"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4C412CC4"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7B5F3EB4"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0FF587FD"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596EAD7B"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060226D9"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1B98FA2C"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56C22B52"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7204D19C"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3DEA524C"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6163F491" w14:textId="77777777" w:rsidR="00AB7CD9" w:rsidRPr="00393AB4" w:rsidRDefault="00AB7CD9">
      <w:pPr>
        <w:spacing w:line="360" w:lineRule="auto"/>
        <w:jc w:val="both"/>
        <w:rPr>
          <w:rFonts w:ascii="Times New Roman" w:hAnsi="Times New Roman" w:cs="Times New Roman"/>
          <w:color w:val="000000" w:themeColor="text1"/>
          <w:sz w:val="24"/>
          <w:szCs w:val="24"/>
        </w:rPr>
      </w:pPr>
    </w:p>
    <w:p w14:paraId="52AA390A" w14:textId="77777777" w:rsidR="00AB7CD9" w:rsidRPr="00393AB4" w:rsidRDefault="005D5F3A">
      <w:pPr>
        <w:spacing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Colle di Val d’Elsa, 10 maggio 2026.</w:t>
      </w:r>
    </w:p>
    <w:p w14:paraId="675B10B8" w14:textId="77777777" w:rsidR="00AB7CD9" w:rsidRPr="00393AB4" w:rsidRDefault="005D5F3A">
      <w:pPr>
        <w:spacing w:after="0" w:line="360" w:lineRule="auto"/>
        <w:jc w:val="both"/>
        <w:rPr>
          <w:rFonts w:ascii="Times New Roman" w:hAnsi="Times New Roman" w:cs="Times New Roman"/>
          <w:color w:val="000000" w:themeColor="text1"/>
          <w:sz w:val="24"/>
          <w:szCs w:val="24"/>
          <w:u w:val="single"/>
        </w:rPr>
      </w:pPr>
      <w:r w:rsidRPr="00393AB4">
        <w:rPr>
          <w:rFonts w:ascii="Times New Roman" w:hAnsi="Times New Roman" w:cs="Times New Roman"/>
          <w:color w:val="000000" w:themeColor="text1"/>
          <w:sz w:val="24"/>
          <w:szCs w:val="24"/>
          <w:u w:val="single"/>
        </w:rPr>
        <w:t>Gruppo Consiliare Partito Democratico</w:t>
      </w:r>
      <w:r w:rsidRPr="00393AB4">
        <w:rPr>
          <w:rFonts w:ascii="Times New Roman" w:hAnsi="Times New Roman" w:cs="Times New Roman"/>
          <w:color w:val="000000" w:themeColor="text1"/>
          <w:sz w:val="24"/>
          <w:szCs w:val="24"/>
        </w:rPr>
        <w:t xml:space="preserve">                       </w:t>
      </w:r>
      <w:r w:rsidRPr="00393AB4">
        <w:rPr>
          <w:rFonts w:ascii="Times New Roman" w:hAnsi="Times New Roman" w:cs="Times New Roman"/>
          <w:color w:val="000000" w:themeColor="text1"/>
          <w:sz w:val="24"/>
          <w:szCs w:val="24"/>
          <w:u w:val="single"/>
        </w:rPr>
        <w:t>Gruppo Consiliare Colle per Vannetti Sindaco</w:t>
      </w:r>
    </w:p>
    <w:p w14:paraId="2B9D45C0" w14:textId="77777777" w:rsidR="00AB7CD9" w:rsidRPr="00393AB4" w:rsidRDefault="005D5F3A">
      <w:pPr>
        <w:spacing w:after="0" w:line="360" w:lineRule="auto"/>
        <w:jc w:val="both"/>
        <w:rPr>
          <w:rFonts w:ascii="Times New Roman" w:hAnsi="Times New Roman" w:cs="Times New Roman"/>
          <w:color w:val="000000" w:themeColor="text1"/>
          <w:sz w:val="24"/>
          <w:szCs w:val="24"/>
        </w:rPr>
      </w:pPr>
      <w:r w:rsidRPr="00393AB4">
        <w:rPr>
          <w:rFonts w:ascii="Times New Roman" w:hAnsi="Times New Roman" w:cs="Times New Roman"/>
          <w:color w:val="000000" w:themeColor="text1"/>
          <w:sz w:val="24"/>
          <w:szCs w:val="24"/>
        </w:rPr>
        <w:t xml:space="preserve">     Capogruppo, Francesco Cavalieri</w:t>
      </w:r>
      <w:r w:rsidRPr="00393AB4">
        <w:rPr>
          <w:rFonts w:ascii="Times New Roman" w:hAnsi="Times New Roman" w:cs="Times New Roman"/>
          <w:color w:val="000000" w:themeColor="text1"/>
          <w:sz w:val="24"/>
          <w:szCs w:val="24"/>
        </w:rPr>
        <w:tab/>
        <w:t xml:space="preserve">                                       Capogruppo, Domenico Ponticelli    </w:t>
      </w:r>
    </w:p>
    <w:p w14:paraId="4B89A799" w14:textId="77777777" w:rsidR="00AB7CD9" w:rsidRDefault="005D5F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Consigliere, Enrico Galardi</w:t>
      </w:r>
    </w:p>
    <w:p w14:paraId="7AEF720B" w14:textId="77777777" w:rsidR="00AB7CD9" w:rsidRDefault="005D5F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Consigliera, Agnese Vannetti </w:t>
      </w:r>
    </w:p>
    <w:sectPr w:rsidR="00AB7CD9">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61BFF"/>
    <w:multiLevelType w:val="multilevel"/>
    <w:tmpl w:val="568EF5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23D60BD2"/>
    <w:multiLevelType w:val="multilevel"/>
    <w:tmpl w:val="56CC3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6F558A"/>
    <w:multiLevelType w:val="multilevel"/>
    <w:tmpl w:val="8C96FF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49001DC"/>
    <w:multiLevelType w:val="multilevel"/>
    <w:tmpl w:val="E9CA76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365522032">
    <w:abstractNumId w:val="0"/>
  </w:num>
  <w:num w:numId="2" w16cid:durableId="2120562545">
    <w:abstractNumId w:val="3"/>
  </w:num>
  <w:num w:numId="3" w16cid:durableId="1845784429">
    <w:abstractNumId w:val="1"/>
  </w:num>
  <w:num w:numId="4" w16cid:durableId="2089383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D9"/>
    <w:rsid w:val="00330586"/>
    <w:rsid w:val="00393AB4"/>
    <w:rsid w:val="005D5F3A"/>
    <w:rsid w:val="0070354D"/>
    <w:rsid w:val="00A001E2"/>
    <w:rsid w:val="00AB7CD9"/>
    <w:rsid w:val="00B772E2"/>
    <w:rsid w:val="00D7325F"/>
    <w:rsid w:val="00DA3759"/>
    <w:rsid w:val="00DB0B01"/>
    <w:rsid w:val="00E4243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1D83"/>
  <w15:docId w15:val="{185E1342-796F-4E35-9626-FFDAD310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379C9"/>
    <w:pPr>
      <w:spacing w:after="160" w:line="278" w:lineRule="auto"/>
    </w:pPr>
    <w:rPr>
      <w:rFonts w:ascii="Aptos" w:eastAsia="Aptos" w:hAnsi="Aptos"/>
      <w:kern w:val="0"/>
      <w:sz w:val="22"/>
      <w:szCs w:val="22"/>
      <w14:ligatures w14:val="none"/>
    </w:rPr>
  </w:style>
  <w:style w:type="paragraph" w:styleId="Titolo1">
    <w:name w:val="heading 1"/>
    <w:basedOn w:val="Normale"/>
    <w:next w:val="Normale"/>
    <w:link w:val="Titolo1Carattere"/>
    <w:uiPriority w:val="9"/>
    <w:qFormat/>
    <w:rsid w:val="00037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37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379C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379C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379C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379C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379C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379C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379C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0379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0379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0379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0379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0379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0379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0379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0379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0379C9"/>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0379C9"/>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0379C9"/>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0379C9"/>
    <w:rPr>
      <w:i/>
      <w:iCs/>
      <w:color w:val="404040" w:themeColor="text1" w:themeTint="BF"/>
    </w:rPr>
  </w:style>
  <w:style w:type="character" w:styleId="Enfasiintensa">
    <w:name w:val="Intense Emphasis"/>
    <w:basedOn w:val="Carpredefinitoparagrafo"/>
    <w:uiPriority w:val="21"/>
    <w:qFormat/>
    <w:rsid w:val="000379C9"/>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0379C9"/>
    <w:rPr>
      <w:i/>
      <w:iCs/>
      <w:color w:val="0F4761" w:themeColor="accent1" w:themeShade="BF"/>
    </w:rPr>
  </w:style>
  <w:style w:type="character" w:styleId="Riferimentointenso">
    <w:name w:val="Intense Reference"/>
    <w:basedOn w:val="Carpredefinitoparagrafo"/>
    <w:uiPriority w:val="32"/>
    <w:qFormat/>
    <w:rsid w:val="000379C9"/>
    <w:rPr>
      <w:b/>
      <w:bCs/>
      <w:smallCaps/>
      <w:color w:val="0F4761" w:themeColor="accent1" w:themeShade="BF"/>
      <w:spacing w:val="5"/>
    </w:rPr>
  </w:style>
  <w:style w:type="paragraph" w:styleId="Titolo">
    <w:name w:val="Title"/>
    <w:basedOn w:val="Normale"/>
    <w:next w:val="Corpotesto"/>
    <w:link w:val="TitoloCarattere"/>
    <w:uiPriority w:val="10"/>
    <w:qFormat/>
    <w:rsid w:val="000379C9"/>
    <w:pPr>
      <w:spacing w:after="80" w:line="240" w:lineRule="auto"/>
      <w:contextualSpacing/>
    </w:pPr>
    <w:rPr>
      <w:rFonts w:asciiTheme="majorHAnsi" w:eastAsiaTheme="majorEastAsia" w:hAnsiTheme="majorHAnsi" w:cstheme="majorBidi"/>
      <w:spacing w:val="-10"/>
      <w:kern w:val="2"/>
      <w:sz w:val="56"/>
      <w:szCs w:val="56"/>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Sottotitolo">
    <w:name w:val="Subtitle"/>
    <w:basedOn w:val="Normale"/>
    <w:next w:val="Normale"/>
    <w:link w:val="SottotitoloCarattere"/>
    <w:uiPriority w:val="11"/>
    <w:qFormat/>
    <w:rsid w:val="000379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379C9"/>
    <w:pPr>
      <w:spacing w:before="160"/>
      <w:jc w:val="center"/>
    </w:pPr>
    <w:rPr>
      <w:i/>
      <w:iCs/>
      <w:color w:val="404040" w:themeColor="text1" w:themeTint="BF"/>
    </w:rPr>
  </w:style>
  <w:style w:type="paragraph" w:styleId="Paragrafoelenco">
    <w:name w:val="List Paragraph"/>
    <w:basedOn w:val="Normale"/>
    <w:uiPriority w:val="34"/>
    <w:qFormat/>
    <w:rsid w:val="000379C9"/>
    <w:pPr>
      <w:ind w:left="720"/>
      <w:contextualSpacing/>
    </w:pPr>
  </w:style>
  <w:style w:type="paragraph" w:styleId="Citazioneintensa">
    <w:name w:val="Intense Quote"/>
    <w:basedOn w:val="Normale"/>
    <w:next w:val="Normale"/>
    <w:link w:val="CitazioneintensaCarattere"/>
    <w:uiPriority w:val="30"/>
    <w:qFormat/>
    <w:rsid w:val="00037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image" Target="media/image2.pn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png"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541C-6E00-364A-A69E-17257B8F28B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Cavalieri</dc:creator>
  <dc:description/>
  <cp:lastModifiedBy>Enrico Galardi</cp:lastModifiedBy>
  <cp:revision>2</cp:revision>
  <dcterms:created xsi:type="dcterms:W3CDTF">2026-05-12T22:17:00Z</dcterms:created>
  <dcterms:modified xsi:type="dcterms:W3CDTF">2026-05-12T22:17:00Z</dcterms:modified>
  <dc:language>it-IT</dc:language>
</cp:coreProperties>
</file>