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AD41D" w14:textId="77777777" w:rsidR="00503448" w:rsidRPr="00697345" w:rsidRDefault="00503448" w:rsidP="00503448">
      <w:pPr>
        <w:rPr>
          <w:rFonts w:ascii="Times New Roman" w:hAnsi="Times New Roman" w:cs="Times New Roman"/>
        </w:rPr>
      </w:pPr>
    </w:p>
    <w:p w14:paraId="1B6267CD" w14:textId="322A1E08" w:rsidR="00A733AA" w:rsidRPr="00697345" w:rsidRDefault="00A733AA" w:rsidP="00503448">
      <w:pPr>
        <w:rPr>
          <w:rFonts w:ascii="Times New Roman" w:hAnsi="Times New Roman" w:cs="Times New Roman"/>
        </w:rPr>
      </w:pPr>
      <w:r w:rsidRPr="00697345">
        <w:rPr>
          <w:rFonts w:ascii="Times New Roman" w:hAnsi="Times New Roman" w:cs="Times New Roman"/>
          <w:noProof/>
        </w:rPr>
        <w:drawing>
          <wp:inline distT="0" distB="0" distL="0" distR="0" wp14:anchorId="638FF775" wp14:editId="7F6DCBA3">
            <wp:extent cx="6120765" cy="1475105"/>
            <wp:effectExtent l="0" t="0" r="0" b="0"/>
            <wp:docPr id="197310044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1475105"/>
                    </a:xfrm>
                    <a:prstGeom prst="rect">
                      <a:avLst/>
                    </a:prstGeom>
                    <a:noFill/>
                  </pic:spPr>
                </pic:pic>
              </a:graphicData>
            </a:graphic>
          </wp:inline>
        </w:drawing>
      </w:r>
    </w:p>
    <w:p w14:paraId="672BCCA6" w14:textId="53757E83" w:rsidR="00503448" w:rsidRPr="00697345" w:rsidRDefault="00503448" w:rsidP="00503448">
      <w:pPr>
        <w:jc w:val="both"/>
        <w:rPr>
          <w:rFonts w:ascii="Times New Roman" w:hAnsi="Times New Roman" w:cs="Times New Roman"/>
          <w:b/>
          <w:bCs/>
        </w:rPr>
      </w:pPr>
      <w:r w:rsidRPr="00697345">
        <w:rPr>
          <w:rFonts w:ascii="Times New Roman" w:hAnsi="Times New Roman" w:cs="Times New Roman"/>
          <w:b/>
          <w:bCs/>
        </w:rPr>
        <w:t>Oggetto: Gestione delle colonie feline presenti sul territorio comunale – Aggiornamento della disciplina convenzionale approvata con deliberazione della Giunta Comunale n. 85 del 23 aprile 2026 –</w:t>
      </w:r>
      <w:r w:rsidRPr="00697345">
        <w:rPr>
          <w:rFonts w:ascii="Times New Roman" w:hAnsi="Times New Roman" w:cs="Times New Roman"/>
          <w:b/>
          <w:bCs/>
        </w:rPr>
        <w:t xml:space="preserve"> Q</w:t>
      </w:r>
      <w:r w:rsidRPr="00697345">
        <w:rPr>
          <w:rFonts w:ascii="Times New Roman" w:hAnsi="Times New Roman" w:cs="Times New Roman"/>
          <w:b/>
          <w:bCs/>
        </w:rPr>
        <w:t xml:space="preserve">ualificazione del rapporto </w:t>
      </w:r>
      <w:r w:rsidRPr="00697345">
        <w:rPr>
          <w:rFonts w:ascii="Times New Roman" w:hAnsi="Times New Roman" w:cs="Times New Roman"/>
          <w:b/>
          <w:bCs/>
        </w:rPr>
        <w:t xml:space="preserve">con </w:t>
      </w:r>
      <w:r w:rsidRPr="00697345">
        <w:rPr>
          <w:rFonts w:ascii="Times New Roman" w:hAnsi="Times New Roman" w:cs="Times New Roman"/>
          <w:b/>
          <w:bCs/>
        </w:rPr>
        <w:t>l'Associazione A. Mici Miei Siena ODV.</w:t>
      </w:r>
    </w:p>
    <w:p w14:paraId="1656EAAD" w14:textId="77777777" w:rsidR="00503448" w:rsidRPr="00697345" w:rsidRDefault="00503448" w:rsidP="00503448">
      <w:pPr>
        <w:jc w:val="both"/>
        <w:rPr>
          <w:rFonts w:ascii="Times New Roman" w:hAnsi="Times New Roman" w:cs="Times New Roman"/>
          <w:b/>
          <w:bCs/>
        </w:rPr>
      </w:pPr>
      <w:r w:rsidRPr="00697345">
        <w:rPr>
          <w:rFonts w:ascii="Times New Roman" w:hAnsi="Times New Roman" w:cs="Times New Roman"/>
          <w:b/>
          <w:bCs/>
        </w:rPr>
        <w:t>1. Premessa e finalità dell'istruttoria</w:t>
      </w:r>
    </w:p>
    <w:p w14:paraId="1F75B7AE"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 presente relazione viene predisposta dal Servizio 9 – Gare, Ambiente e Servizi diversi nell'ambito degli approfondimenti amministrativi finalizzati alla definizione del rapporto di collaborazione tra il Comune di Colle di Val d'Elsa e l'Associazione A. Mici Miei Siena ODV, relativamente alle attività di tutela, monitoraggio e gestione delle colonie feline presenti sul territorio comunale.</w:t>
      </w:r>
    </w:p>
    <w:p w14:paraId="021456F8"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Con deliberazione n. 85 del 23 aprile 2026, la Giunta Comunale ha espresso il proprio indirizzo favorevole alla prosecuzione della collaborazione con la predetta Associazione, approvando il relativo schema di convenzione e destinando a tale finalità risorse economiche pari a € 3.800,00 per l'anno 2026.</w:t>
      </w:r>
    </w:p>
    <w:p w14:paraId="615929E1"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Nell'ambito delle successive attività istruttorie, e prima della sottoscrizione della convenzione, è stata ravvisata l'opportunità di procedere a una più puntuale definizione della natura giuridica del rapporto e delle modalità di riconoscimento delle risorse economiche previste.</w:t>
      </w:r>
    </w:p>
    <w:p w14:paraId="34A88903"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Tale approfondimento non incide sulle finalità pubbliche già individuate dall'Amministrazione, né sull'entità delle risorse destinate all'iniziativa, ma risponde all'esigenza di assicurare una più precisa corrispondenza tra il contenuto della convenzione, le caratteristiche delle attività svolte e la disciplina normativa applicabile.</w:t>
      </w:r>
    </w:p>
    <w:p w14:paraId="409D14A0" w14:textId="77777777" w:rsidR="00503448" w:rsidRPr="00697345" w:rsidRDefault="00503448" w:rsidP="00503448">
      <w:pPr>
        <w:jc w:val="both"/>
        <w:rPr>
          <w:rFonts w:ascii="Times New Roman" w:hAnsi="Times New Roman" w:cs="Times New Roman"/>
          <w:b/>
          <w:bCs/>
        </w:rPr>
      </w:pPr>
      <w:r w:rsidRPr="00697345">
        <w:rPr>
          <w:rFonts w:ascii="Times New Roman" w:hAnsi="Times New Roman" w:cs="Times New Roman"/>
          <w:b/>
          <w:bCs/>
        </w:rPr>
        <w:t>2. Il quadro normativo di riferimento</w:t>
      </w:r>
    </w:p>
    <w:p w14:paraId="652D247A"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 tutela delle colonie feline e la prevenzione del randagismo costituiscono attività di interesse pubblico, riconducibili alle competenze istituzionali degli enti locali in materia di tutela degli animali, igiene e sanità pubblica.</w:t>
      </w:r>
    </w:p>
    <w:p w14:paraId="0FDD3ACF"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 disciplina di riferimento è rappresentata dalla legge 14 agosto 1991, n. 281, nonché dalla legge regionale Toscana 20 ottobre 2009, n. 59, recante norme per la tutela degli animali.</w:t>
      </w:r>
    </w:p>
    <w:p w14:paraId="3525CC8D"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In tale contesto, particolare rilevanza assume il contributo delle associazioni di volontariato, la cui attività consente di integrare l'azione delle amministrazioni pubbliche mediante forme di partecipazione attiva della comunità alla cura di interessi generali.</w:t>
      </w:r>
    </w:p>
    <w:p w14:paraId="0624FD4A"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lastRenderedPageBreak/>
        <w:t xml:space="preserve">Tale modello trova il proprio fondamento nel principio di sussidiarietà orizzontale sancito dall'articolo 118, quarto comma, della Costituzione, nonché nelle disposizioni del </w:t>
      </w:r>
      <w:proofErr w:type="spellStart"/>
      <w:r w:rsidRPr="00697345">
        <w:rPr>
          <w:rFonts w:ascii="Times New Roman" w:hAnsi="Times New Roman" w:cs="Times New Roman"/>
        </w:rPr>
        <w:t>D.Lgs.</w:t>
      </w:r>
      <w:proofErr w:type="spellEnd"/>
      <w:r w:rsidRPr="00697345">
        <w:rPr>
          <w:rFonts w:ascii="Times New Roman" w:hAnsi="Times New Roman" w:cs="Times New Roman"/>
        </w:rPr>
        <w:t xml:space="preserve"> 3 luglio 2017, n. 117, recante il Codice del Terzo settore.</w:t>
      </w:r>
    </w:p>
    <w:p w14:paraId="5415BEF9"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In particolare, l'articolo 56 del predetto decreto disciplina la possibilità per le amministrazioni pubbliche di sottoscrivere convenzioni con organizzazioni di volontariato e associazioni di promozione sociale per lo svolgimento di attività o servizi sociali di interesse generale, nel rispetto dei presupposti stabiliti dalla medesima disposizione.</w:t>
      </w:r>
    </w:p>
    <w:p w14:paraId="614C2E0C" w14:textId="77777777" w:rsidR="00503448" w:rsidRPr="00697345" w:rsidRDefault="00503448" w:rsidP="00503448">
      <w:pPr>
        <w:jc w:val="both"/>
        <w:rPr>
          <w:rFonts w:ascii="Times New Roman" w:hAnsi="Times New Roman" w:cs="Times New Roman"/>
          <w:b/>
          <w:bCs/>
        </w:rPr>
      </w:pPr>
      <w:r w:rsidRPr="00697345">
        <w:rPr>
          <w:rFonts w:ascii="Times New Roman" w:hAnsi="Times New Roman" w:cs="Times New Roman"/>
          <w:b/>
          <w:bCs/>
        </w:rPr>
        <w:t>3. Le esigenze del territorio e l'interesse pubblico perseguito</w:t>
      </w:r>
    </w:p>
    <w:p w14:paraId="428F6929"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 presenza di colonie feline sul territorio comunale determina l'esigenza di assicurare attività continuative di osservazione, monitoraggio e assistenza, finalizzate alla tutela degli animali e alla prevenzione di situazioni suscettibili di incidere sulle condizioni igienico-sanitarie e sulla corretta convivenza tra la popolazione felina e la cittadinanza.</w:t>
      </w:r>
    </w:p>
    <w:p w14:paraId="12C22BD4"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 gestione di tali situazioni richiede un'attività che non si esaurisce in interventi occasionali, ma presuppone una conoscenza costante delle colonie, delle loro caratteristiche, della localizzazione e delle eventuali criticità.</w:t>
      </w:r>
    </w:p>
    <w:p w14:paraId="3E182701"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Assumono pertanto particolare rilievo la continuità del monitoraggio, la tempestiva segnalazione delle problematiche sanitarie e il raccordo con i servizi veterinari territorialmente competenti.</w:t>
      </w:r>
    </w:p>
    <w:p w14:paraId="3F9D13AD"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L'Amministrazione comunale ha interesse a favorire un modello organizzativo capace di valorizzare la partecipazione volontaria dei cittadini, evitando duplicazioni operative e promuovendo un'azione coordinata ed efficace.</w:t>
      </w:r>
    </w:p>
    <w:p w14:paraId="0808A42D" w14:textId="77777777" w:rsidR="00503448" w:rsidRPr="00697345" w:rsidRDefault="00503448" w:rsidP="00503448">
      <w:pPr>
        <w:jc w:val="both"/>
        <w:rPr>
          <w:rFonts w:ascii="Times New Roman" w:hAnsi="Times New Roman" w:cs="Times New Roman"/>
          <w:b/>
          <w:bCs/>
        </w:rPr>
      </w:pPr>
      <w:r w:rsidRPr="00697345">
        <w:rPr>
          <w:rFonts w:ascii="Times New Roman" w:hAnsi="Times New Roman" w:cs="Times New Roman"/>
          <w:b/>
          <w:bCs/>
        </w:rPr>
        <w:t>4. L'esperienza dell'Associazione A. Mici Miei Siena ODV</w:t>
      </w:r>
    </w:p>
    <w:p w14:paraId="4E8EFB08"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Nell'ambito delle valutazioni istruttorie assume particolare rilevanza l'esperienza maturata dall'Associazione A. Mici Miei Siena ODV, realtà associativa che opera da anni nel territorio della provincia di Siena nel settore della tutela dei felini e della gestione delle colonie feline.</w:t>
      </w:r>
    </w:p>
    <w:p w14:paraId="5E4153F2"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 conoscenza delle problematiche connesse alla presenza delle colonie, delle modalità di monitoraggio e delle esigenze di assistenza costituisce un patrimonio di esperienza che appare particolarmente pertinente rispetto alle finalità perseguite dall'Amministrazione.</w:t>
      </w:r>
    </w:p>
    <w:p w14:paraId="0B3E564A"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L'attività di gestione delle colonie feline presenta infatti caratteristiche peculiari, che richiedono non soltanto disponibilità di volontari, ma anche continuità di presenza, capacità di osservazione e familiarità con le problematiche comportamentali e sanitarie degli animali.</w:t>
      </w:r>
    </w:p>
    <w:p w14:paraId="71811385"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Sotto tale profilo, l'esperienza pluriennale dell'Associazione rappresenta un elemento oggettivamente significativo nella valutazione della sua idoneità a collaborare con l'Amministrazione.</w:t>
      </w:r>
    </w:p>
    <w:p w14:paraId="7FD6CFD2"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 xml:space="preserve">La valorizzazione di tale esperienza risulta peraltro coerente con l'articolo 56, comma 3, del </w:t>
      </w:r>
      <w:proofErr w:type="spellStart"/>
      <w:r w:rsidRPr="00697345">
        <w:rPr>
          <w:rFonts w:ascii="Times New Roman" w:hAnsi="Times New Roman" w:cs="Times New Roman"/>
        </w:rPr>
        <w:t>D.Lgs.</w:t>
      </w:r>
      <w:proofErr w:type="spellEnd"/>
      <w:r w:rsidRPr="00697345">
        <w:rPr>
          <w:rFonts w:ascii="Times New Roman" w:hAnsi="Times New Roman" w:cs="Times New Roman"/>
        </w:rPr>
        <w:t xml:space="preserve"> 117/2017, che annovera, tra gli elementi da considerare nella valutazione degli enti interessati, l'esperienza maturata e la capacità organizzativa.</w:t>
      </w:r>
    </w:p>
    <w:p w14:paraId="7B7BD38D" w14:textId="77777777" w:rsidR="00503448" w:rsidRPr="00697345" w:rsidRDefault="00503448" w:rsidP="00503448">
      <w:pPr>
        <w:jc w:val="both"/>
        <w:rPr>
          <w:rFonts w:ascii="Times New Roman" w:hAnsi="Times New Roman" w:cs="Times New Roman"/>
          <w:b/>
          <w:bCs/>
        </w:rPr>
      </w:pPr>
      <w:r w:rsidRPr="00697345">
        <w:rPr>
          <w:rFonts w:ascii="Times New Roman" w:hAnsi="Times New Roman" w:cs="Times New Roman"/>
          <w:b/>
          <w:bCs/>
        </w:rPr>
        <w:t>5. Natura del rapporto e disciplina economica</w:t>
      </w:r>
    </w:p>
    <w:p w14:paraId="586FC99F"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lastRenderedPageBreak/>
        <w:t>Un ulteriore profilo oggetto di approfondimento riguarda la qualificazione delle risorse economiche destinate alla collaborazione.</w:t>
      </w:r>
    </w:p>
    <w:p w14:paraId="5396CD46"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Le attività considerate si inseriscono in un contesto di partecipazione volontaria al perseguimento di finalità di interesse generale e non sono concepite come prestazioni acquistate dall'Amministrazione a fronte del pagamento di un prezzo.</w:t>
      </w:r>
    </w:p>
    <w:p w14:paraId="5B4DE193"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In tale prospettiva, la disciplina economica del rapporto deve essere coerente con la natura solidaristica della collaborazione.</w:t>
      </w:r>
    </w:p>
    <w:p w14:paraId="55D3BADD"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 xml:space="preserve">L'articolo 56 del </w:t>
      </w:r>
      <w:proofErr w:type="spellStart"/>
      <w:r w:rsidRPr="00697345">
        <w:rPr>
          <w:rFonts w:ascii="Times New Roman" w:hAnsi="Times New Roman" w:cs="Times New Roman"/>
        </w:rPr>
        <w:t>D.Lgs.</w:t>
      </w:r>
      <w:proofErr w:type="spellEnd"/>
      <w:r w:rsidRPr="00697345">
        <w:rPr>
          <w:rFonts w:ascii="Times New Roman" w:hAnsi="Times New Roman" w:cs="Times New Roman"/>
        </w:rPr>
        <w:t xml:space="preserve"> 117/2017 prevede che le convenzioni possano consentire esclusivamente il rimborso delle spese effettivamente sostenute e documentate, escludendo forme di remunerazione dell'attività volontaria.</w:t>
      </w:r>
    </w:p>
    <w:p w14:paraId="36B490CB"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Conseguentemente, l'importo di € 3.800,00 già individuato dalla Giunta Comunale deve essere configurato quale limite massimo delle risorse destinate al rimborso delle spese ammissibili, e non quale corrispettivo predeterminato per lo svolgimento delle attività.</w:t>
      </w:r>
    </w:p>
    <w:p w14:paraId="482393C9"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Il riconoscimento delle somme sarà pertanto subordinato alla presentazione di idonea documentazione giustificativa e alla verifica della riferibilità delle spese alle attività previste dalla convenzione, secondo le modalità e i limiti stabiliti nella stessa.</w:t>
      </w:r>
    </w:p>
    <w:p w14:paraId="17E97045"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Questa impostazione consente di distinguere chiaramente la collaborazione solidaristica dall'affidamento di un servizio a titolo oneroso, purché le modalità concrete di svolgimento del rapporto siano effettivamente conformi alla natura convenzionale dichiarata.</w:t>
      </w:r>
    </w:p>
    <w:p w14:paraId="7184D045" w14:textId="77777777" w:rsidR="00503448" w:rsidRPr="00697345" w:rsidRDefault="00503448" w:rsidP="00503448">
      <w:pPr>
        <w:jc w:val="both"/>
        <w:rPr>
          <w:rFonts w:ascii="Times New Roman" w:hAnsi="Times New Roman" w:cs="Times New Roman"/>
          <w:b/>
          <w:bCs/>
        </w:rPr>
      </w:pPr>
      <w:r w:rsidRPr="00697345">
        <w:rPr>
          <w:rFonts w:ascii="Times New Roman" w:hAnsi="Times New Roman" w:cs="Times New Roman"/>
          <w:b/>
          <w:bCs/>
        </w:rPr>
        <w:t>6. Opportunità dell'aggiornamento dello schema convenzionale</w:t>
      </w:r>
    </w:p>
    <w:p w14:paraId="0F36D2AB"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Lo schema di convenzione approvato con deliberazione della Giunta Comunale n. 85 del 23 aprile 2026 non risulta, allo stato, ancora sottoscritto dalle parti.</w:t>
      </w:r>
    </w:p>
    <w:p w14:paraId="453C974E"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Tale circostanza consente all'Amministrazione di procedere all'aggiornamento del relativo contenuto prima della formalizzazione del rapporto, senza incidere su obbligazioni contrattuali già perfezionate.</w:t>
      </w:r>
    </w:p>
    <w:p w14:paraId="4085531E"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L'aggiornamento appare opportuno al fine di definire con maggiore precisione le attività oggetto della collaborazione, gli obblighi delle parti, le modalità di monitoraggio e rendicontazione e la natura delle risorse economiche destinate all'iniziativa.</w:t>
      </w:r>
    </w:p>
    <w:p w14:paraId="55D28030"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Si ritiene pertanto preferibile procedere all'approvazione di un nuovo schema di convenzione, in sostituzione di quello precedentemente approvato, mantenendo fermi gli indirizzi sostanziali espressi dalla Giunta Comunale.</w:t>
      </w:r>
    </w:p>
    <w:p w14:paraId="078C868F" w14:textId="6190A76B" w:rsidR="00503448" w:rsidRPr="00697345" w:rsidRDefault="00503448" w:rsidP="00503448">
      <w:pPr>
        <w:jc w:val="both"/>
        <w:rPr>
          <w:rFonts w:ascii="Times New Roman" w:hAnsi="Times New Roman" w:cs="Times New Roman"/>
        </w:rPr>
      </w:pPr>
      <w:r w:rsidRPr="00697345">
        <w:rPr>
          <w:rFonts w:ascii="Times New Roman" w:hAnsi="Times New Roman" w:cs="Times New Roman"/>
        </w:rPr>
        <w:t>La nuova disciplina non comporta maggiori oneri per l'Amministrazione, rimanendo confermato il limite massimo di € 3.800,00, con imputazione al capitolo 4835 del Bilancio di previsione 2026–2028, annualità 2026</w:t>
      </w:r>
      <w:r w:rsidRPr="00697345">
        <w:rPr>
          <w:rFonts w:ascii="Times New Roman" w:hAnsi="Times New Roman" w:cs="Times New Roman"/>
        </w:rPr>
        <w:t xml:space="preserve">, </w:t>
      </w:r>
      <w:proofErr w:type="spellStart"/>
      <w:r w:rsidRPr="00697345">
        <w:rPr>
          <w:rFonts w:ascii="Times New Roman" w:hAnsi="Times New Roman" w:cs="Times New Roman"/>
        </w:rPr>
        <w:t>Imp</w:t>
      </w:r>
      <w:proofErr w:type="spellEnd"/>
      <w:r w:rsidRPr="00697345">
        <w:rPr>
          <w:rFonts w:ascii="Times New Roman" w:hAnsi="Times New Roman" w:cs="Times New Roman"/>
        </w:rPr>
        <w:t>. 925/2026</w:t>
      </w:r>
      <w:r w:rsidRPr="00697345">
        <w:rPr>
          <w:rFonts w:ascii="Times New Roman" w:hAnsi="Times New Roman" w:cs="Times New Roman"/>
        </w:rPr>
        <w:t>.</w:t>
      </w:r>
    </w:p>
    <w:p w14:paraId="6116F539" w14:textId="41CA7A58" w:rsidR="00503448" w:rsidRPr="00697345" w:rsidRDefault="00503448" w:rsidP="00503448">
      <w:pPr>
        <w:jc w:val="both"/>
        <w:rPr>
          <w:rFonts w:ascii="Times New Roman" w:hAnsi="Times New Roman" w:cs="Times New Roman"/>
          <w:b/>
          <w:bCs/>
        </w:rPr>
      </w:pPr>
      <w:r w:rsidRPr="00697345">
        <w:rPr>
          <w:rFonts w:ascii="Times New Roman" w:hAnsi="Times New Roman" w:cs="Times New Roman"/>
          <w:b/>
          <w:bCs/>
        </w:rPr>
        <w:t>7</w:t>
      </w:r>
      <w:r w:rsidRPr="00697345">
        <w:rPr>
          <w:rFonts w:ascii="Times New Roman" w:hAnsi="Times New Roman" w:cs="Times New Roman"/>
          <w:b/>
          <w:bCs/>
        </w:rPr>
        <w:t>. Conclusioni e proposta istruttoria</w:t>
      </w:r>
    </w:p>
    <w:p w14:paraId="48CA768E"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 xml:space="preserve">Alla luce delle considerazioni che precedono, il Servizio 9 – Gare, Ambiente e Servizi diversi ritiene sussistente un concreto interesse pubblico alla prosecuzione delle attività di tutela e gestione delle </w:t>
      </w:r>
      <w:r w:rsidRPr="00697345">
        <w:rPr>
          <w:rFonts w:ascii="Times New Roman" w:hAnsi="Times New Roman" w:cs="Times New Roman"/>
        </w:rPr>
        <w:lastRenderedPageBreak/>
        <w:t>colonie feline presenti sul territorio comunale, anche mediante forme di collaborazione con le organizzazioni di volontariato operanti nel settore.</w:t>
      </w:r>
    </w:p>
    <w:p w14:paraId="1A33002D"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Si ritiene altresì che l'esperienza pluriennale maturata dall'Associazione A. Mici Miei Siena ODV nel territorio della provincia di Siena costituisca un elemento qualificante, meritevole di specifica considerazione nella valutazione dell'idoneità del soggetto a svolgere le attività previste.</w:t>
      </w:r>
    </w:p>
    <w:p w14:paraId="319A88FA"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Sotto il profilo amministrativo, appare opportuno procedere all'aggiornamento dello schema di convenzione approvato con deliberazione della Giunta Comunale n. 85/2026, precisando la natura delle risorse economiche previste e disciplinando il riconoscimento delle stesse esclusivamente a titolo di rimborso delle spese effettivamente sostenute e documentate.</w:t>
      </w:r>
    </w:p>
    <w:p w14:paraId="1085B55E" w14:textId="77777777" w:rsidR="00503448" w:rsidRPr="00697345" w:rsidRDefault="00503448" w:rsidP="00503448">
      <w:pPr>
        <w:jc w:val="both"/>
        <w:rPr>
          <w:rFonts w:ascii="Times New Roman" w:hAnsi="Times New Roman" w:cs="Times New Roman"/>
        </w:rPr>
      </w:pPr>
      <w:r w:rsidRPr="00697345">
        <w:rPr>
          <w:rFonts w:ascii="Times New Roman" w:hAnsi="Times New Roman" w:cs="Times New Roman"/>
        </w:rPr>
        <w:t>Si propone pertanto alla Giunta Comunale:</w:t>
      </w:r>
    </w:p>
    <w:p w14:paraId="748B82C1" w14:textId="77777777" w:rsidR="00503448" w:rsidRPr="00697345" w:rsidRDefault="00503448" w:rsidP="00503448">
      <w:pPr>
        <w:numPr>
          <w:ilvl w:val="0"/>
          <w:numId w:val="1"/>
        </w:numPr>
        <w:jc w:val="both"/>
        <w:rPr>
          <w:rFonts w:ascii="Times New Roman" w:hAnsi="Times New Roman" w:cs="Times New Roman"/>
        </w:rPr>
      </w:pPr>
      <w:r w:rsidRPr="00697345">
        <w:rPr>
          <w:rFonts w:ascii="Times New Roman" w:hAnsi="Times New Roman" w:cs="Times New Roman"/>
        </w:rPr>
        <w:t>di confermare gli indirizzi già espressi con deliberazione n. 85 del 23 aprile 2026 in ordine all'interesse pubblico alla gestione delle colonie feline;</w:t>
      </w:r>
    </w:p>
    <w:p w14:paraId="27241B61" w14:textId="77777777" w:rsidR="00503448" w:rsidRPr="00697345" w:rsidRDefault="00503448" w:rsidP="00503448">
      <w:pPr>
        <w:numPr>
          <w:ilvl w:val="0"/>
          <w:numId w:val="1"/>
        </w:numPr>
        <w:jc w:val="both"/>
        <w:rPr>
          <w:rFonts w:ascii="Times New Roman" w:hAnsi="Times New Roman" w:cs="Times New Roman"/>
        </w:rPr>
      </w:pPr>
      <w:r w:rsidRPr="00697345">
        <w:rPr>
          <w:rFonts w:ascii="Times New Roman" w:hAnsi="Times New Roman" w:cs="Times New Roman"/>
        </w:rPr>
        <w:t>di precisare che l'importo massimo di € 3.800,00 è destinato al rimborso delle spese ammissibili e documentate, senza configurare un corrispettivo;</w:t>
      </w:r>
    </w:p>
    <w:p w14:paraId="2F3B160E" w14:textId="77777777" w:rsidR="00503448" w:rsidRPr="00697345" w:rsidRDefault="00503448" w:rsidP="00503448">
      <w:pPr>
        <w:numPr>
          <w:ilvl w:val="0"/>
          <w:numId w:val="1"/>
        </w:numPr>
        <w:jc w:val="both"/>
        <w:rPr>
          <w:rFonts w:ascii="Times New Roman" w:hAnsi="Times New Roman" w:cs="Times New Roman"/>
        </w:rPr>
      </w:pPr>
      <w:r w:rsidRPr="00697345">
        <w:rPr>
          <w:rFonts w:ascii="Times New Roman" w:hAnsi="Times New Roman" w:cs="Times New Roman"/>
        </w:rPr>
        <w:t>di approvare il nuovo schema di convenzione, in sostituzione di quello precedentemente approvato e non ancora sottoscritto;</w:t>
      </w:r>
    </w:p>
    <w:p w14:paraId="08C9EB4F" w14:textId="77777777" w:rsidR="00503448" w:rsidRPr="00697345" w:rsidRDefault="00503448" w:rsidP="00503448">
      <w:pPr>
        <w:numPr>
          <w:ilvl w:val="0"/>
          <w:numId w:val="1"/>
        </w:numPr>
        <w:jc w:val="both"/>
        <w:rPr>
          <w:rFonts w:ascii="Times New Roman" w:hAnsi="Times New Roman" w:cs="Times New Roman"/>
        </w:rPr>
      </w:pPr>
      <w:r w:rsidRPr="00697345">
        <w:rPr>
          <w:rFonts w:ascii="Times New Roman" w:hAnsi="Times New Roman" w:cs="Times New Roman"/>
        </w:rPr>
        <w:t>di demandare al Servizio 9 gli adempimenti necessari alla verifica dei presupposti normativi e alla successiva formalizzazione del rapporto convenzionale.</w:t>
      </w:r>
    </w:p>
    <w:p w14:paraId="4554EF78" w14:textId="19F168A2" w:rsidR="00503448" w:rsidRPr="00697345" w:rsidRDefault="00503448" w:rsidP="00503448">
      <w:pPr>
        <w:jc w:val="both"/>
        <w:rPr>
          <w:rFonts w:ascii="Times New Roman" w:hAnsi="Times New Roman" w:cs="Times New Roman"/>
        </w:rPr>
      </w:pPr>
      <w:r w:rsidRPr="00697345">
        <w:rPr>
          <w:rFonts w:ascii="Times New Roman" w:hAnsi="Times New Roman" w:cs="Times New Roman"/>
        </w:rPr>
        <w:t>Si dà atto che la presente relazione costituisce supporto istruttorio alla proposta di deliberazione</w:t>
      </w:r>
      <w:r w:rsidRPr="00697345">
        <w:rPr>
          <w:rFonts w:ascii="Times New Roman" w:hAnsi="Times New Roman" w:cs="Times New Roman"/>
        </w:rPr>
        <w:t>.</w:t>
      </w:r>
    </w:p>
    <w:p w14:paraId="6673AA27" w14:textId="77777777" w:rsidR="00503448" w:rsidRPr="00697345" w:rsidRDefault="00503448" w:rsidP="00503448">
      <w:pPr>
        <w:rPr>
          <w:rFonts w:ascii="Times New Roman" w:hAnsi="Times New Roman" w:cs="Times New Roman"/>
        </w:rPr>
      </w:pPr>
      <w:r w:rsidRPr="00697345">
        <w:rPr>
          <w:rFonts w:ascii="Times New Roman" w:hAnsi="Times New Roman" w:cs="Times New Roman"/>
        </w:rPr>
        <w:t>Colle di Val d'Elsa, 12 ottobre 2026</w:t>
      </w:r>
    </w:p>
    <w:p w14:paraId="7E539905" w14:textId="77777777" w:rsidR="00503448" w:rsidRPr="00697345" w:rsidRDefault="00503448" w:rsidP="00503448">
      <w:pPr>
        <w:rPr>
          <w:rFonts w:ascii="Times New Roman" w:hAnsi="Times New Roman" w:cs="Times New Roman"/>
        </w:rPr>
      </w:pPr>
      <w:r w:rsidRPr="00697345">
        <w:rPr>
          <w:rFonts w:ascii="Times New Roman" w:hAnsi="Times New Roman" w:cs="Times New Roman"/>
        </w:rPr>
        <w:t>Il Responsabile del Servizio 9 Gare, Ambiente e Servizi diversi</w:t>
      </w:r>
    </w:p>
    <w:p w14:paraId="68224282" w14:textId="77777777" w:rsidR="00503448" w:rsidRPr="00697345" w:rsidRDefault="00503448" w:rsidP="00503448">
      <w:pPr>
        <w:rPr>
          <w:rFonts w:ascii="Times New Roman" w:hAnsi="Times New Roman" w:cs="Times New Roman"/>
        </w:rPr>
      </w:pPr>
      <w:r w:rsidRPr="00697345">
        <w:rPr>
          <w:rFonts w:ascii="Times New Roman" w:hAnsi="Times New Roman" w:cs="Times New Roman"/>
        </w:rPr>
        <w:t>Dr. Roberto Donati</w:t>
      </w:r>
    </w:p>
    <w:p w14:paraId="3DA0941D" w14:textId="63F7BBB9" w:rsidR="00D049FB" w:rsidRPr="00697345" w:rsidRDefault="00D049FB" w:rsidP="00503448">
      <w:pPr>
        <w:rPr>
          <w:rFonts w:ascii="Times New Roman" w:hAnsi="Times New Roman" w:cs="Times New Roman"/>
        </w:rPr>
      </w:pPr>
    </w:p>
    <w:sectPr w:rsidR="00D049FB" w:rsidRPr="0069734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85750"/>
    <w:multiLevelType w:val="multilevel"/>
    <w:tmpl w:val="D1F08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033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EBE"/>
    <w:rsid w:val="00063EBE"/>
    <w:rsid w:val="002776B6"/>
    <w:rsid w:val="00330BC1"/>
    <w:rsid w:val="00503448"/>
    <w:rsid w:val="005B774C"/>
    <w:rsid w:val="006811C2"/>
    <w:rsid w:val="00697345"/>
    <w:rsid w:val="00A733AA"/>
    <w:rsid w:val="00C6062E"/>
    <w:rsid w:val="00D049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B8A9C"/>
  <w15:chartTrackingRefBased/>
  <w15:docId w15:val="{9A359360-13A6-4F9F-A433-0C8EFAB19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63E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63E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63EB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63EB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63EB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63EB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63EB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63EB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63EB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63EB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63EB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63EB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63EB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63EB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63EB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63EB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63EB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63EBE"/>
    <w:rPr>
      <w:rFonts w:eastAsiaTheme="majorEastAsia" w:cstheme="majorBidi"/>
      <w:color w:val="272727" w:themeColor="text1" w:themeTint="D8"/>
    </w:rPr>
  </w:style>
  <w:style w:type="paragraph" w:styleId="Titolo">
    <w:name w:val="Title"/>
    <w:basedOn w:val="Normale"/>
    <w:next w:val="Normale"/>
    <w:link w:val="TitoloCarattere"/>
    <w:uiPriority w:val="10"/>
    <w:qFormat/>
    <w:rsid w:val="00063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63EB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63EB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63EB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63EB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63EBE"/>
    <w:rPr>
      <w:i/>
      <w:iCs/>
      <w:color w:val="404040" w:themeColor="text1" w:themeTint="BF"/>
    </w:rPr>
  </w:style>
  <w:style w:type="paragraph" w:styleId="Paragrafoelenco">
    <w:name w:val="List Paragraph"/>
    <w:basedOn w:val="Normale"/>
    <w:uiPriority w:val="34"/>
    <w:qFormat/>
    <w:rsid w:val="00063EBE"/>
    <w:pPr>
      <w:ind w:left="720"/>
      <w:contextualSpacing/>
    </w:pPr>
  </w:style>
  <w:style w:type="character" w:styleId="Enfasiintensa">
    <w:name w:val="Intense Emphasis"/>
    <w:basedOn w:val="Carpredefinitoparagrafo"/>
    <w:uiPriority w:val="21"/>
    <w:qFormat/>
    <w:rsid w:val="00063EBE"/>
    <w:rPr>
      <w:i/>
      <w:iCs/>
      <w:color w:val="0F4761" w:themeColor="accent1" w:themeShade="BF"/>
    </w:rPr>
  </w:style>
  <w:style w:type="paragraph" w:styleId="Citazioneintensa">
    <w:name w:val="Intense Quote"/>
    <w:basedOn w:val="Normale"/>
    <w:next w:val="Normale"/>
    <w:link w:val="CitazioneintensaCarattere"/>
    <w:uiPriority w:val="30"/>
    <w:qFormat/>
    <w:rsid w:val="00063E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63EBE"/>
    <w:rPr>
      <w:i/>
      <w:iCs/>
      <w:color w:val="0F4761" w:themeColor="accent1" w:themeShade="BF"/>
    </w:rPr>
  </w:style>
  <w:style w:type="character" w:styleId="Riferimentointenso">
    <w:name w:val="Intense Reference"/>
    <w:basedOn w:val="Carpredefinitoparagrafo"/>
    <w:uiPriority w:val="32"/>
    <w:qFormat/>
    <w:rsid w:val="00063E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1478</Words>
  <Characters>8429</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Colle di val d Elsa</dc:creator>
  <cp:keywords/>
  <dc:description/>
  <cp:lastModifiedBy>Comune Colle di val d Elsa</cp:lastModifiedBy>
  <cp:revision>2</cp:revision>
  <dcterms:created xsi:type="dcterms:W3CDTF">2026-10-12T10:59:00Z</dcterms:created>
  <dcterms:modified xsi:type="dcterms:W3CDTF">2026-10-12T10:59:00Z</dcterms:modified>
</cp:coreProperties>
</file>